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A46F" w14:textId="417AF93C" w:rsidR="00C075E6" w:rsidRDefault="00C075E6" w:rsidP="00C075E6">
      <w:pPr>
        <w:jc w:val="center"/>
        <w:rPr>
          <w:rFonts w:ascii="Calibri" w:hAnsi="Calibri" w:cs="Calibri"/>
          <w:b/>
          <w:bCs/>
          <w:color w:val="222222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 wp14:anchorId="25B85481" wp14:editId="2B8EAD4F">
            <wp:extent cx="1384935" cy="705400"/>
            <wp:effectExtent l="0" t="0" r="0" b="6350"/>
            <wp:docPr id="3" name="Immagine 3" descr="Immagine che contiene logo, Carattere, Elementi grafici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logo, Carattere, Elementi grafici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55" cy="7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061B" w14:textId="5D689806" w:rsidR="002B1613" w:rsidRPr="000234ED" w:rsidRDefault="002B1613" w:rsidP="002B16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C55" w:rsidRPr="000234ED">
        <w:rPr>
          <w:rFonts w:ascii="Times New Roman" w:hAnsi="Times New Roman" w:cs="Times New Roman"/>
          <w:b/>
          <w:sz w:val="24"/>
          <w:szCs w:val="24"/>
          <w:u w:val="single"/>
        </w:rPr>
        <w:t xml:space="preserve">L’OI Pomodoro da Industria </w:t>
      </w:r>
      <w:r w:rsidR="00353FD2" w:rsidRPr="000234ED">
        <w:rPr>
          <w:rFonts w:ascii="Times New Roman" w:hAnsi="Times New Roman" w:cs="Times New Roman"/>
          <w:b/>
          <w:sz w:val="24"/>
          <w:szCs w:val="24"/>
          <w:u w:val="single"/>
        </w:rPr>
        <w:t>Nord Italia si prepara</w:t>
      </w:r>
      <w:r w:rsidR="008C0C55" w:rsidRPr="000234E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53FD2" w:rsidRPr="000234ED">
        <w:rPr>
          <w:rFonts w:ascii="Times New Roman" w:hAnsi="Times New Roman" w:cs="Times New Roman"/>
          <w:b/>
          <w:sz w:val="24"/>
          <w:szCs w:val="24"/>
          <w:u w:val="single"/>
        </w:rPr>
        <w:t>a supportare l</w:t>
      </w:r>
      <w:r w:rsidR="008C0C55" w:rsidRPr="000234ED">
        <w:rPr>
          <w:rFonts w:ascii="Times New Roman" w:hAnsi="Times New Roman" w:cs="Times New Roman"/>
          <w:b/>
          <w:sz w:val="24"/>
          <w:szCs w:val="24"/>
          <w:u w:val="single"/>
        </w:rPr>
        <w:t xml:space="preserve">a filiera </w:t>
      </w:r>
      <w:r w:rsidR="00353FD2" w:rsidRPr="000234ED">
        <w:rPr>
          <w:rFonts w:ascii="Times New Roman" w:hAnsi="Times New Roman" w:cs="Times New Roman"/>
          <w:b/>
          <w:sz w:val="24"/>
          <w:szCs w:val="24"/>
          <w:u w:val="single"/>
        </w:rPr>
        <w:t xml:space="preserve">per </w:t>
      </w:r>
      <w:r w:rsidR="008C0C55" w:rsidRPr="000234ED">
        <w:rPr>
          <w:rFonts w:ascii="Times New Roman" w:hAnsi="Times New Roman" w:cs="Times New Roman"/>
          <w:b/>
          <w:sz w:val="24"/>
          <w:szCs w:val="24"/>
          <w:u w:val="single"/>
        </w:rPr>
        <w:t>la campagna</w:t>
      </w:r>
      <w:r w:rsidRPr="00023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77963FA" w14:textId="014114AE" w:rsidR="006E18B3" w:rsidRPr="006E18B3" w:rsidRDefault="00771054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C0C55" w:rsidRPr="000234ED">
        <w:rPr>
          <w:rFonts w:ascii="Times New Roman" w:hAnsi="Times New Roman" w:cs="Times New Roman" w:hint="cs"/>
          <w:i/>
          <w:iCs/>
        </w:rPr>
        <w:t xml:space="preserve">Parma, </w:t>
      </w:r>
      <w:r w:rsidR="00DF501B">
        <w:rPr>
          <w:rFonts w:ascii="Times New Roman" w:hAnsi="Times New Roman" w:cs="Times New Roman"/>
          <w:i/>
          <w:iCs/>
        </w:rPr>
        <w:t>01 dicembre</w:t>
      </w:r>
      <w:r w:rsidR="008C0C55" w:rsidRPr="000234ED">
        <w:rPr>
          <w:rFonts w:ascii="Times New Roman" w:hAnsi="Times New Roman" w:cs="Times New Roman" w:hint="cs"/>
          <w:i/>
          <w:iCs/>
        </w:rPr>
        <w:t xml:space="preserve"> 2025</w:t>
      </w:r>
      <w:r w:rsidR="008C0C55" w:rsidRPr="000234ED">
        <w:rPr>
          <w:rFonts w:ascii="Times New Roman" w:hAnsi="Times New Roman" w:cs="Times New Roman" w:hint="cs"/>
        </w:rPr>
        <w:t xml:space="preserve"> – L’OI Pomodoro da Industria Nord Italia – l’organizzazione interprofessionale che </w:t>
      </w:r>
      <w:r w:rsidR="00A63606" w:rsidRPr="000234ED">
        <w:rPr>
          <w:rFonts w:ascii="Times New Roman" w:hAnsi="Times New Roman" w:cs="Times New Roman"/>
        </w:rPr>
        <w:t xml:space="preserve">associa </w:t>
      </w:r>
      <w:r w:rsidR="008C0C55" w:rsidRPr="000234ED">
        <w:rPr>
          <w:rFonts w:ascii="Times New Roman" w:hAnsi="Times New Roman" w:cs="Times New Roman" w:hint="cs"/>
        </w:rPr>
        <w:t>il 100% delle Organizzazioni dei Produttori (OP) e delle industrie di trasformazione del pomodoro del Bacino Nord</w:t>
      </w:r>
      <w:r w:rsidR="00A63606" w:rsidRPr="000234ED">
        <w:rPr>
          <w:rFonts w:ascii="Times New Roman" w:hAnsi="Times New Roman" w:cs="Times New Roman"/>
        </w:rPr>
        <w:t>,</w:t>
      </w:r>
      <w:r w:rsidR="008C0C55" w:rsidRPr="000234ED">
        <w:rPr>
          <w:rFonts w:ascii="Times New Roman" w:hAnsi="Times New Roman" w:cs="Times New Roman" w:hint="cs"/>
        </w:rPr>
        <w:t xml:space="preserve"> il più grande distretto europeo per la produzione e </w:t>
      </w:r>
      <w:r w:rsidR="00A63606" w:rsidRPr="000234ED">
        <w:rPr>
          <w:rFonts w:ascii="Times New Roman" w:hAnsi="Times New Roman" w:cs="Times New Roman"/>
        </w:rPr>
        <w:t>la lavorazione</w:t>
      </w:r>
      <w:r w:rsidR="008C0C55" w:rsidRPr="000234ED">
        <w:rPr>
          <w:rFonts w:ascii="Times New Roman" w:hAnsi="Times New Roman" w:cs="Times New Roman" w:hint="cs"/>
        </w:rPr>
        <w:t xml:space="preserve"> del pomodoro da industria</w:t>
      </w:r>
      <w:r w:rsidR="00A63606" w:rsidRPr="000234ED">
        <w:rPr>
          <w:rFonts w:ascii="Times New Roman" w:hAnsi="Times New Roman" w:cs="Times New Roman"/>
        </w:rPr>
        <w:t>,</w:t>
      </w:r>
      <w:r w:rsidR="008C0C55" w:rsidRPr="000234ED">
        <w:rPr>
          <w:rFonts w:ascii="Times New Roman" w:hAnsi="Times New Roman" w:cs="Times New Roman" w:hint="cs"/>
        </w:rPr>
        <w:t xml:space="preserve"> </w:t>
      </w:r>
      <w:r w:rsidR="00A63606" w:rsidRPr="000234ED">
        <w:rPr>
          <w:rFonts w:ascii="Times New Roman" w:hAnsi="Times New Roman" w:cs="Times New Roman"/>
        </w:rPr>
        <w:t>si prepara</w:t>
      </w:r>
      <w:r w:rsidR="008C0C55" w:rsidRPr="000234ED">
        <w:rPr>
          <w:rFonts w:ascii="Times New Roman" w:hAnsi="Times New Roman" w:cs="Times New Roman" w:hint="cs"/>
        </w:rPr>
        <w:t xml:space="preserve"> </w:t>
      </w:r>
      <w:r w:rsidR="00A63606" w:rsidRPr="000234ED">
        <w:rPr>
          <w:rFonts w:ascii="Times New Roman" w:hAnsi="Times New Roman" w:cs="Times New Roman"/>
        </w:rPr>
        <w:t>al</w:t>
      </w:r>
      <w:r w:rsidR="008C0C55" w:rsidRPr="000234ED">
        <w:rPr>
          <w:rFonts w:ascii="Times New Roman" w:hAnsi="Times New Roman" w:cs="Times New Roman" w:hint="cs"/>
        </w:rPr>
        <w:t>la campagna 2026.</w:t>
      </w:r>
    </w:p>
    <w:p w14:paraId="7DDEF534" w14:textId="70511015" w:rsidR="008C0C55" w:rsidRPr="000234ED" w:rsidRDefault="008C0C55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 w:hint="cs"/>
        </w:rPr>
        <w:t xml:space="preserve">Archiviata </w:t>
      </w:r>
      <w:r w:rsidR="00A63606" w:rsidRPr="000234ED">
        <w:rPr>
          <w:rFonts w:ascii="Times New Roman" w:hAnsi="Times New Roman" w:cs="Times New Roman"/>
        </w:rPr>
        <w:t>quella del</w:t>
      </w:r>
      <w:r w:rsidRPr="000234ED">
        <w:rPr>
          <w:rFonts w:ascii="Times New Roman" w:hAnsi="Times New Roman" w:cs="Times New Roman" w:hint="cs"/>
        </w:rPr>
        <w:t xml:space="preserve"> 2025, conclusa con 3.121.617 tonnellate di prodotto </w:t>
      </w:r>
      <w:r w:rsidR="00A63606" w:rsidRPr="000234ED">
        <w:rPr>
          <w:rFonts w:ascii="Times New Roman" w:hAnsi="Times New Roman" w:cs="Times New Roman"/>
        </w:rPr>
        <w:t>raccolto e lavorato</w:t>
      </w:r>
      <w:r w:rsidRPr="000234ED">
        <w:rPr>
          <w:rFonts w:ascii="Times New Roman" w:hAnsi="Times New Roman" w:cs="Times New Roman" w:hint="cs"/>
        </w:rPr>
        <w:t xml:space="preserve"> (-13% rispetto al quantitativo contrattato) e una resa media di 69,3 t/ha</w:t>
      </w:r>
      <w:r w:rsidR="00A63606" w:rsidRPr="000234ED">
        <w:rPr>
          <w:rFonts w:ascii="Times New Roman" w:hAnsi="Times New Roman" w:cs="Times New Roman"/>
        </w:rPr>
        <w:t>,</w:t>
      </w:r>
      <w:r w:rsidRPr="000234ED">
        <w:rPr>
          <w:rFonts w:ascii="Times New Roman" w:hAnsi="Times New Roman" w:cs="Times New Roman" w:hint="cs"/>
        </w:rPr>
        <w:t xml:space="preserve"> inferiore al valore storico quinquennale di 73,2 t/ha ma </w:t>
      </w:r>
      <w:r w:rsidR="00A63606" w:rsidRPr="000234ED">
        <w:rPr>
          <w:rFonts w:ascii="Times New Roman" w:hAnsi="Times New Roman" w:cs="Times New Roman"/>
        </w:rPr>
        <w:t>di</w:t>
      </w:r>
      <w:r w:rsidRPr="000234ED">
        <w:rPr>
          <w:rFonts w:ascii="Times New Roman" w:hAnsi="Times New Roman" w:cs="Times New Roman" w:hint="cs"/>
        </w:rPr>
        <w:t xml:space="preserve"> ottim</w:t>
      </w:r>
      <w:r w:rsidR="00A63606" w:rsidRPr="000234ED">
        <w:rPr>
          <w:rFonts w:ascii="Times New Roman" w:hAnsi="Times New Roman" w:cs="Times New Roman"/>
        </w:rPr>
        <w:t>a qualità (</w:t>
      </w:r>
      <w:r w:rsidRPr="000234ED">
        <w:rPr>
          <w:rFonts w:ascii="Times New Roman" w:hAnsi="Times New Roman" w:cs="Times New Roman" w:hint="cs"/>
        </w:rPr>
        <w:t xml:space="preserve">grado </w:t>
      </w:r>
      <w:proofErr w:type="spellStart"/>
      <w:r w:rsidRPr="000234ED">
        <w:rPr>
          <w:rFonts w:ascii="Times New Roman" w:hAnsi="Times New Roman" w:cs="Times New Roman" w:hint="cs"/>
        </w:rPr>
        <w:t>Brix</w:t>
      </w:r>
      <w:proofErr w:type="spellEnd"/>
      <w:r w:rsidRPr="000234ED">
        <w:rPr>
          <w:rFonts w:ascii="Times New Roman" w:hAnsi="Times New Roman" w:cs="Times New Roman" w:hint="cs"/>
        </w:rPr>
        <w:t xml:space="preserve"> pari a 5</w:t>
      </w:r>
      <w:r w:rsidR="00A63606" w:rsidRPr="000234ED">
        <w:rPr>
          <w:rFonts w:ascii="Times New Roman" w:hAnsi="Times New Roman" w:cs="Times New Roman"/>
        </w:rPr>
        <w:t>)</w:t>
      </w:r>
      <w:r w:rsidRPr="000234ED">
        <w:rPr>
          <w:rFonts w:ascii="Times New Roman" w:hAnsi="Times New Roman" w:cs="Times New Roman" w:hint="cs"/>
        </w:rPr>
        <w:t xml:space="preserve">, la filiera guarda alla prossima stagione con senso di responsabilità. </w:t>
      </w:r>
    </w:p>
    <w:p w14:paraId="376C8B63" w14:textId="2C79A26F" w:rsidR="00B4004B" w:rsidRPr="000234ED" w:rsidRDefault="008C0C55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 w:hint="cs"/>
        </w:rPr>
        <w:t xml:space="preserve">Le criticità degli ultimi anni – dalle alluvioni del 2023 alla bassa produzione del 2024, fino alle basse rese del 2025, determinate dal cambiamento climatico in atto – richiedono </w:t>
      </w:r>
      <w:r w:rsidR="00D248C8" w:rsidRPr="000234ED">
        <w:rPr>
          <w:rFonts w:ascii="Times New Roman" w:hAnsi="Times New Roman" w:cs="Times New Roman"/>
        </w:rPr>
        <w:t>approfondite analisi ma</w:t>
      </w:r>
      <w:r w:rsidR="00D248C8" w:rsidRPr="006E18B3">
        <w:rPr>
          <w:rFonts w:ascii="Times New Roman" w:hAnsi="Times New Roman" w:cs="Times New Roman"/>
          <w:color w:val="000000" w:themeColor="text1"/>
        </w:rPr>
        <w:t xml:space="preserve">, </w:t>
      </w:r>
      <w:r w:rsidR="00E21EA1" w:rsidRPr="006E18B3">
        <w:rPr>
          <w:rFonts w:ascii="Times New Roman" w:hAnsi="Times New Roman" w:cs="Times New Roman"/>
          <w:color w:val="000000" w:themeColor="text1"/>
        </w:rPr>
        <w:t>soprattutto</w:t>
      </w:r>
      <w:r w:rsidR="00D248C8" w:rsidRPr="006E18B3">
        <w:rPr>
          <w:rFonts w:ascii="Times New Roman" w:hAnsi="Times New Roman" w:cs="Times New Roman"/>
          <w:color w:val="000000" w:themeColor="text1"/>
        </w:rPr>
        <w:t xml:space="preserve">, una </w:t>
      </w:r>
      <w:r w:rsidR="00D248C8" w:rsidRPr="000234ED">
        <w:rPr>
          <w:rFonts w:ascii="Times New Roman" w:hAnsi="Times New Roman" w:cs="Times New Roman"/>
        </w:rPr>
        <w:t>attenta e condivisa pianificazione</w:t>
      </w:r>
      <w:r w:rsidR="00EB1865" w:rsidRPr="000234ED">
        <w:rPr>
          <w:rFonts w:ascii="Times New Roman" w:hAnsi="Times New Roman" w:cs="Times New Roman"/>
        </w:rPr>
        <w:t xml:space="preserve">. </w:t>
      </w:r>
      <w:r w:rsidRPr="000234ED">
        <w:rPr>
          <w:rFonts w:ascii="Times New Roman" w:hAnsi="Times New Roman" w:cs="Times New Roman" w:hint="cs"/>
        </w:rPr>
        <w:t xml:space="preserve">Con questo intento, nel corso dell’Assemblea dei Soci dell’OI, tenutasi il 26 novembre a Parma, sono state approvate le ultime modifiche allo </w:t>
      </w:r>
      <w:r w:rsidRPr="000234ED">
        <w:rPr>
          <w:rFonts w:ascii="Times New Roman" w:hAnsi="Times New Roman" w:cs="Times New Roman" w:hint="cs"/>
          <w:b/>
          <w:bCs/>
        </w:rPr>
        <w:t>Statuto</w:t>
      </w:r>
      <w:r w:rsidRPr="000234ED">
        <w:rPr>
          <w:rFonts w:ascii="Times New Roman" w:hAnsi="Times New Roman" w:cs="Times New Roman" w:hint="cs"/>
        </w:rPr>
        <w:t xml:space="preserve"> e aggiornate le Regole Condivise, </w:t>
      </w:r>
      <w:r w:rsidR="00B4004B" w:rsidRPr="000234ED">
        <w:rPr>
          <w:rFonts w:ascii="Times New Roman" w:hAnsi="Times New Roman" w:cs="Times New Roman"/>
        </w:rPr>
        <w:t>frutto di un ampio lavoro di confronto e condivisione con tutti gli associati.</w:t>
      </w:r>
    </w:p>
    <w:p w14:paraId="61E0CD0C" w14:textId="22F2DF5A" w:rsidR="008C0C55" w:rsidRPr="000234ED" w:rsidRDefault="008C0C55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 w:hint="cs"/>
        </w:rPr>
        <w:t xml:space="preserve">Le </w:t>
      </w:r>
      <w:r w:rsidRPr="000234ED">
        <w:rPr>
          <w:rFonts w:ascii="Times New Roman" w:hAnsi="Times New Roman" w:cs="Times New Roman" w:hint="cs"/>
          <w:b/>
          <w:bCs/>
        </w:rPr>
        <w:t>Regole Condivise</w:t>
      </w:r>
      <w:r w:rsidRPr="000234ED">
        <w:rPr>
          <w:rFonts w:ascii="Times New Roman" w:hAnsi="Times New Roman" w:cs="Times New Roman" w:hint="cs"/>
        </w:rPr>
        <w:t xml:space="preserve"> – che promuovono il rispetto degli impegni contrattuali e le</w:t>
      </w:r>
      <w:r w:rsidR="00F75A23">
        <w:rPr>
          <w:rFonts w:ascii="Times New Roman" w:hAnsi="Times New Roman" w:cs="Times New Roman"/>
        </w:rPr>
        <w:t xml:space="preserve"> relative</w:t>
      </w:r>
      <w:r w:rsidRPr="000234ED">
        <w:rPr>
          <w:rFonts w:ascii="Times New Roman" w:hAnsi="Times New Roman" w:cs="Times New Roman" w:hint="cs"/>
        </w:rPr>
        <w:t xml:space="preserve"> attività dell’Organizzazione Interprofessionale –</w:t>
      </w:r>
      <w:r w:rsidR="00B4004B" w:rsidRPr="000234ED">
        <w:rPr>
          <w:rFonts w:ascii="Times New Roman" w:hAnsi="Times New Roman" w:cs="Times New Roman"/>
        </w:rPr>
        <w:t xml:space="preserve"> sono uno </w:t>
      </w:r>
      <w:r w:rsidR="00B4004B" w:rsidRPr="000234ED">
        <w:rPr>
          <w:rFonts w:ascii="Times New Roman" w:hAnsi="Times New Roman" w:cs="Times New Roman" w:hint="cs"/>
        </w:rPr>
        <w:t xml:space="preserve">strumento cardine </w:t>
      </w:r>
      <w:r w:rsidR="00D248C8" w:rsidRPr="000234ED">
        <w:rPr>
          <w:rFonts w:ascii="Times New Roman" w:hAnsi="Times New Roman" w:cs="Times New Roman"/>
        </w:rPr>
        <w:t xml:space="preserve">per una corretta, leale e trasparente attività </w:t>
      </w:r>
      <w:r w:rsidR="00B4004B" w:rsidRPr="000234ED">
        <w:rPr>
          <w:rFonts w:ascii="Times New Roman" w:hAnsi="Times New Roman" w:cs="Times New Roman" w:hint="cs"/>
        </w:rPr>
        <w:t>della filiera</w:t>
      </w:r>
      <w:r w:rsidR="00B4004B" w:rsidRPr="000234ED">
        <w:rPr>
          <w:rFonts w:ascii="Times New Roman" w:hAnsi="Times New Roman" w:cs="Times New Roman"/>
        </w:rPr>
        <w:t xml:space="preserve"> e</w:t>
      </w:r>
      <w:r w:rsidR="00DE2F6B" w:rsidRPr="000234ED">
        <w:rPr>
          <w:rFonts w:ascii="Times New Roman" w:hAnsi="Times New Roman" w:cs="Times New Roman"/>
        </w:rPr>
        <w:t xml:space="preserve"> </w:t>
      </w:r>
      <w:r w:rsidR="00B4004B" w:rsidRPr="000234ED">
        <w:rPr>
          <w:rFonts w:ascii="Times New Roman" w:hAnsi="Times New Roman" w:cs="Times New Roman"/>
        </w:rPr>
        <w:t>r</w:t>
      </w:r>
      <w:r w:rsidRPr="000234ED">
        <w:rPr>
          <w:rFonts w:ascii="Times New Roman" w:hAnsi="Times New Roman" w:cs="Times New Roman" w:hint="cs"/>
        </w:rPr>
        <w:t xml:space="preserve">appresentano </w:t>
      </w:r>
      <w:r w:rsidR="00D248C8" w:rsidRPr="000234ED">
        <w:rPr>
          <w:rFonts w:ascii="Times New Roman" w:hAnsi="Times New Roman" w:cs="Times New Roman"/>
        </w:rPr>
        <w:t xml:space="preserve">un </w:t>
      </w:r>
      <w:r w:rsidR="00A63606" w:rsidRPr="000234ED">
        <w:rPr>
          <w:rFonts w:ascii="Times New Roman" w:hAnsi="Times New Roman" w:cs="Times New Roman"/>
        </w:rPr>
        <w:t>e</w:t>
      </w:r>
      <w:r w:rsidR="00B4004B" w:rsidRPr="000234ED">
        <w:rPr>
          <w:rFonts w:ascii="Times New Roman" w:hAnsi="Times New Roman" w:cs="Times New Roman"/>
        </w:rPr>
        <w:t>lement</w:t>
      </w:r>
      <w:r w:rsidR="00EB1865" w:rsidRPr="000234ED">
        <w:rPr>
          <w:rFonts w:ascii="Times New Roman" w:hAnsi="Times New Roman" w:cs="Times New Roman"/>
        </w:rPr>
        <w:t>o</w:t>
      </w:r>
      <w:r w:rsidR="00D248C8" w:rsidRPr="000234ED">
        <w:rPr>
          <w:rFonts w:ascii="Times New Roman" w:hAnsi="Times New Roman" w:cs="Times New Roman"/>
        </w:rPr>
        <w:t xml:space="preserve"> di garanzia per tutti gli operatori</w:t>
      </w:r>
      <w:r w:rsidRPr="000234ED">
        <w:rPr>
          <w:rFonts w:ascii="Times New Roman" w:hAnsi="Times New Roman" w:cs="Times New Roman" w:hint="cs"/>
        </w:rPr>
        <w:t xml:space="preserve"> d</w:t>
      </w:r>
      <w:r w:rsidR="00DE2F6B" w:rsidRPr="000234ED">
        <w:rPr>
          <w:rFonts w:ascii="Times New Roman" w:hAnsi="Times New Roman" w:cs="Times New Roman"/>
        </w:rPr>
        <w:t xml:space="preserve">i un </w:t>
      </w:r>
      <w:r w:rsidRPr="000234ED">
        <w:rPr>
          <w:rFonts w:ascii="Times New Roman" w:hAnsi="Times New Roman" w:cs="Times New Roman" w:hint="cs"/>
        </w:rPr>
        <w:t>distrett</w:t>
      </w:r>
      <w:r w:rsidR="00DE2F6B" w:rsidRPr="000234ED">
        <w:rPr>
          <w:rFonts w:ascii="Times New Roman" w:hAnsi="Times New Roman" w:cs="Times New Roman"/>
        </w:rPr>
        <w:t>o, come quello del pomodoro da industria del Nord Italia,</w:t>
      </w:r>
      <w:r w:rsidRPr="000234ED">
        <w:rPr>
          <w:rFonts w:ascii="Times New Roman" w:hAnsi="Times New Roman" w:cs="Times New Roman" w:hint="cs"/>
        </w:rPr>
        <w:t xml:space="preserve"> riconosciuto a livello internazionale per efficienza, organizzazione e affidabilità.</w:t>
      </w:r>
      <w:r w:rsidR="00EB1865" w:rsidRPr="000234ED">
        <w:rPr>
          <w:rFonts w:ascii="Times New Roman" w:hAnsi="Times New Roman" w:cs="Times New Roman"/>
        </w:rPr>
        <w:t xml:space="preserve"> </w:t>
      </w:r>
      <w:r w:rsidRPr="000234ED">
        <w:rPr>
          <w:rFonts w:ascii="Times New Roman" w:hAnsi="Times New Roman" w:cs="Times New Roman" w:hint="cs"/>
        </w:rPr>
        <w:t>Le modifiche sono state approvate in un clima di collaborazione e rinnovata fiducia, nella convinzione che un lavoro congiunto e una governance condivisa siano condizioni imprescindibili per affrontare in modo efficace le sfide che attendono il comparto.</w:t>
      </w:r>
    </w:p>
    <w:p w14:paraId="5FEA78F0" w14:textId="23A3152C" w:rsidR="008C0C55" w:rsidRDefault="002D7F5B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2D7F5B">
        <w:rPr>
          <w:rFonts w:ascii="Times New Roman" w:hAnsi="Times New Roman" w:cs="Times New Roman"/>
        </w:rPr>
        <w:t xml:space="preserve">La collaborazione sarà elemento fondamentale anche nella prima fase della campagna 2026, in particolare nel </w:t>
      </w:r>
      <w:r w:rsidR="00F75A23">
        <w:rPr>
          <w:rFonts w:ascii="Times New Roman" w:hAnsi="Times New Roman" w:cs="Times New Roman"/>
        </w:rPr>
        <w:t xml:space="preserve">supporto </w:t>
      </w:r>
      <w:r w:rsidRPr="002D7F5B">
        <w:rPr>
          <w:rFonts w:ascii="Times New Roman" w:hAnsi="Times New Roman" w:cs="Times New Roman"/>
        </w:rPr>
        <w:t xml:space="preserve">dell’OI alla filiera per la programmazione produttiva. Nelle Regole Condivise è stata introdotta la raccolta di nuovi dati dai soci come quelli degli stock di prodotto finito, rapportato, quantitativamente, alla materia prima equivalente, </w:t>
      </w:r>
      <w:r w:rsidR="00F75A23">
        <w:rPr>
          <w:rFonts w:ascii="Times New Roman" w:hAnsi="Times New Roman" w:cs="Times New Roman"/>
        </w:rPr>
        <w:t>utile a</w:t>
      </w:r>
      <w:r w:rsidRPr="002D7F5B">
        <w:rPr>
          <w:rFonts w:ascii="Times New Roman" w:hAnsi="Times New Roman" w:cs="Times New Roman"/>
        </w:rPr>
        <w:t xml:space="preserve"> costruire una efficace programmazione a partire dal fabbisogno di materia prima da parte dei trasformatori e</w:t>
      </w:r>
      <w:r w:rsidR="00F75A23">
        <w:rPr>
          <w:rFonts w:ascii="Times New Roman" w:hAnsi="Times New Roman" w:cs="Times New Roman"/>
        </w:rPr>
        <w:t>,</w:t>
      </w:r>
      <w:r w:rsidRPr="002D7F5B">
        <w:rPr>
          <w:rFonts w:ascii="Times New Roman" w:hAnsi="Times New Roman" w:cs="Times New Roman"/>
        </w:rPr>
        <w:t xml:space="preserve"> di conseguenza</w:t>
      </w:r>
      <w:r w:rsidR="00F75A23">
        <w:rPr>
          <w:rFonts w:ascii="Times New Roman" w:hAnsi="Times New Roman" w:cs="Times New Roman"/>
        </w:rPr>
        <w:t>,</w:t>
      </w:r>
      <w:r w:rsidRPr="002D7F5B">
        <w:rPr>
          <w:rFonts w:ascii="Times New Roman" w:hAnsi="Times New Roman" w:cs="Times New Roman"/>
        </w:rPr>
        <w:t xml:space="preserve"> delle superfici da mettere a coltivo da parte de</w:t>
      </w:r>
      <w:r w:rsidR="00F75A23">
        <w:rPr>
          <w:rFonts w:ascii="Times New Roman" w:hAnsi="Times New Roman" w:cs="Times New Roman"/>
        </w:rPr>
        <w:t>gl</w:t>
      </w:r>
      <w:r w:rsidRPr="002D7F5B">
        <w:rPr>
          <w:rFonts w:ascii="Times New Roman" w:hAnsi="Times New Roman" w:cs="Times New Roman"/>
        </w:rPr>
        <w:t xml:space="preserve">i </w:t>
      </w:r>
      <w:r w:rsidR="00F75A23">
        <w:rPr>
          <w:rFonts w:ascii="Times New Roman" w:hAnsi="Times New Roman" w:cs="Times New Roman"/>
        </w:rPr>
        <w:t>agricol</w:t>
      </w:r>
      <w:r w:rsidRPr="002D7F5B">
        <w:rPr>
          <w:rFonts w:ascii="Times New Roman" w:hAnsi="Times New Roman" w:cs="Times New Roman"/>
        </w:rPr>
        <w:t>tori</w:t>
      </w:r>
      <w:r w:rsidR="006C1290" w:rsidRPr="002D7F5B">
        <w:rPr>
          <w:rFonts w:ascii="Times New Roman" w:hAnsi="Times New Roman" w:cs="Times New Roman"/>
        </w:rPr>
        <w:t>.</w:t>
      </w:r>
      <w:r w:rsidR="006C1290" w:rsidRPr="00E21EA1">
        <w:rPr>
          <w:rFonts w:ascii="Times New Roman" w:hAnsi="Times New Roman" w:cs="Times New Roman"/>
          <w:color w:val="000000" w:themeColor="text1"/>
        </w:rPr>
        <w:t xml:space="preserve"> </w:t>
      </w:r>
      <w:r w:rsidR="008C0C55" w:rsidRPr="000234ED">
        <w:rPr>
          <w:rFonts w:ascii="Times New Roman" w:hAnsi="Times New Roman" w:cs="Times New Roman" w:hint="cs"/>
        </w:rPr>
        <w:t xml:space="preserve">Informazioni su scorte, andamento del mercato interno ed evoluzione dei mercati internazionali </w:t>
      </w:r>
      <w:r w:rsidR="006C1290" w:rsidRPr="000234ED">
        <w:rPr>
          <w:rFonts w:ascii="Times New Roman" w:hAnsi="Times New Roman" w:cs="Times New Roman"/>
        </w:rPr>
        <w:t xml:space="preserve">devono </w:t>
      </w:r>
      <w:r w:rsidR="008C0C55" w:rsidRPr="000234ED">
        <w:rPr>
          <w:rFonts w:ascii="Times New Roman" w:hAnsi="Times New Roman" w:cs="Times New Roman" w:hint="cs"/>
        </w:rPr>
        <w:t>costituir</w:t>
      </w:r>
      <w:r w:rsidR="006C1290" w:rsidRPr="000234ED">
        <w:rPr>
          <w:rFonts w:ascii="Times New Roman" w:hAnsi="Times New Roman" w:cs="Times New Roman"/>
        </w:rPr>
        <w:t>e</w:t>
      </w:r>
      <w:r w:rsidR="008C0C55" w:rsidRPr="000234ED">
        <w:rPr>
          <w:rFonts w:ascii="Times New Roman" w:hAnsi="Times New Roman" w:cs="Times New Roman" w:hint="cs"/>
        </w:rPr>
        <w:t xml:space="preserve"> la base </w:t>
      </w:r>
      <w:r w:rsidR="006C1290" w:rsidRPr="000234ED">
        <w:rPr>
          <w:rFonts w:ascii="Times New Roman" w:hAnsi="Times New Roman" w:cs="Times New Roman"/>
        </w:rPr>
        <w:t xml:space="preserve">del confronto </w:t>
      </w:r>
      <w:r w:rsidR="008C0C55" w:rsidRPr="000234ED">
        <w:rPr>
          <w:rFonts w:ascii="Times New Roman" w:hAnsi="Times New Roman" w:cs="Times New Roman" w:hint="cs"/>
        </w:rPr>
        <w:t>per decisioni puntuali</w:t>
      </w:r>
      <w:r w:rsidR="00F75A23">
        <w:rPr>
          <w:rFonts w:ascii="Times New Roman" w:hAnsi="Times New Roman" w:cs="Times New Roman"/>
        </w:rPr>
        <w:t xml:space="preserve"> e</w:t>
      </w:r>
      <w:r w:rsidR="008C0C55" w:rsidRPr="000234ED">
        <w:rPr>
          <w:rFonts w:ascii="Times New Roman" w:hAnsi="Times New Roman" w:cs="Times New Roman" w:hint="cs"/>
        </w:rPr>
        <w:t xml:space="preserve"> tempestive.</w:t>
      </w:r>
    </w:p>
    <w:p w14:paraId="30F25001" w14:textId="2D2AD220" w:rsidR="008C0C55" w:rsidRPr="000234ED" w:rsidRDefault="008C0C55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 w:hint="cs"/>
        </w:rPr>
        <w:t xml:space="preserve">Nel corso dell’Assemblea è stato </w:t>
      </w:r>
      <w:r w:rsidR="00106E87" w:rsidRPr="000234ED">
        <w:rPr>
          <w:rFonts w:ascii="Times New Roman" w:hAnsi="Times New Roman" w:cs="Times New Roman"/>
        </w:rPr>
        <w:t>inoltre</w:t>
      </w:r>
      <w:r w:rsidRPr="000234ED">
        <w:rPr>
          <w:rFonts w:ascii="Times New Roman" w:hAnsi="Times New Roman" w:cs="Times New Roman" w:hint="cs"/>
        </w:rPr>
        <w:t xml:space="preserve"> approvato il </w:t>
      </w:r>
      <w:r w:rsidR="007E5FA2">
        <w:rPr>
          <w:rFonts w:ascii="Times New Roman" w:hAnsi="Times New Roman" w:cs="Times New Roman"/>
          <w:b/>
          <w:bCs/>
        </w:rPr>
        <w:t>Programma</w:t>
      </w:r>
      <w:r w:rsidRPr="000234ED">
        <w:rPr>
          <w:rFonts w:ascii="Times New Roman" w:hAnsi="Times New Roman" w:cs="Times New Roman"/>
          <w:b/>
          <w:bCs/>
        </w:rPr>
        <w:t xml:space="preserve"> triennale delle attività</w:t>
      </w:r>
      <w:r w:rsidRPr="000234ED">
        <w:rPr>
          <w:rFonts w:ascii="Times New Roman" w:hAnsi="Times New Roman" w:cs="Times New Roman"/>
        </w:rPr>
        <w:t xml:space="preserve"> dell’OI</w:t>
      </w:r>
      <w:r w:rsidRPr="000234ED">
        <w:rPr>
          <w:rFonts w:ascii="Times New Roman" w:hAnsi="Times New Roman" w:cs="Times New Roman" w:hint="cs"/>
        </w:rPr>
        <w:t xml:space="preserve">, che </w:t>
      </w:r>
      <w:r w:rsidR="00106E87" w:rsidRPr="000234ED">
        <w:rPr>
          <w:rFonts w:ascii="Times New Roman" w:hAnsi="Times New Roman" w:cs="Times New Roman"/>
        </w:rPr>
        <w:t>rafforza</w:t>
      </w:r>
      <w:r w:rsidRPr="000234ED">
        <w:rPr>
          <w:rFonts w:ascii="Times New Roman" w:hAnsi="Times New Roman" w:cs="Times New Roman" w:hint="cs"/>
        </w:rPr>
        <w:t xml:space="preserve"> le iniziative già avviate negli scorsi anni</w:t>
      </w:r>
      <w:r w:rsidR="00106E87" w:rsidRPr="000234ED">
        <w:rPr>
          <w:rFonts w:ascii="Times New Roman" w:hAnsi="Times New Roman" w:cs="Times New Roman"/>
        </w:rPr>
        <w:t xml:space="preserve"> e</w:t>
      </w:r>
      <w:r w:rsidRPr="000234ED">
        <w:rPr>
          <w:rFonts w:ascii="Times New Roman" w:hAnsi="Times New Roman" w:cs="Times New Roman" w:hint="cs"/>
        </w:rPr>
        <w:t xml:space="preserve"> definisce le linee di sviluppo con l’obiettivo di accompagnare la filiera in un contesto competitivo sempre più complesso</w:t>
      </w:r>
      <w:r w:rsidR="00EB1865" w:rsidRPr="000234ED">
        <w:rPr>
          <w:rFonts w:ascii="Times New Roman" w:hAnsi="Times New Roman" w:cs="Times New Roman"/>
        </w:rPr>
        <w:t>. Tra queste, meritano di essere citate quelle riferite alla at</w:t>
      </w:r>
      <w:r w:rsidR="00E7493A" w:rsidRPr="000234ED">
        <w:rPr>
          <w:rFonts w:ascii="Times New Roman" w:hAnsi="Times New Roman" w:cs="Times New Roman"/>
        </w:rPr>
        <w:t xml:space="preserve">tività di lobby istituzionale </w:t>
      </w:r>
      <w:r w:rsidR="009E2268" w:rsidRPr="000234ED">
        <w:rPr>
          <w:rFonts w:ascii="Times New Roman" w:hAnsi="Times New Roman" w:cs="Times New Roman"/>
        </w:rPr>
        <w:t>(</w:t>
      </w:r>
      <w:r w:rsidR="00E7493A" w:rsidRPr="000234ED">
        <w:rPr>
          <w:rFonts w:ascii="Times New Roman" w:hAnsi="Times New Roman" w:cs="Times New Roman"/>
        </w:rPr>
        <w:t xml:space="preserve">reciprocità negli scambi commerciali, </w:t>
      </w:r>
      <w:r w:rsidR="00CE64F4">
        <w:rPr>
          <w:rFonts w:ascii="Times New Roman" w:hAnsi="Times New Roman" w:cs="Times New Roman"/>
        </w:rPr>
        <w:t xml:space="preserve">approvazione delle tecniche di evoluzione assistita nella </w:t>
      </w:r>
      <w:r w:rsidR="00E7493A" w:rsidRPr="000234ED">
        <w:rPr>
          <w:rFonts w:ascii="Times New Roman" w:hAnsi="Times New Roman" w:cs="Times New Roman"/>
        </w:rPr>
        <w:t xml:space="preserve">ricerca varietale, </w:t>
      </w:r>
      <w:r w:rsidR="00CE64F4">
        <w:rPr>
          <w:rFonts w:ascii="Times New Roman" w:hAnsi="Times New Roman" w:cs="Times New Roman"/>
        </w:rPr>
        <w:t xml:space="preserve">impiego </w:t>
      </w:r>
      <w:r w:rsidR="00E7493A" w:rsidRPr="000234ED">
        <w:rPr>
          <w:rFonts w:ascii="Times New Roman" w:hAnsi="Times New Roman" w:cs="Times New Roman"/>
        </w:rPr>
        <w:t xml:space="preserve">di agrofarmaci </w:t>
      </w:r>
      <w:r w:rsidR="009E2268" w:rsidRPr="000234ED">
        <w:rPr>
          <w:rFonts w:ascii="Times New Roman" w:hAnsi="Times New Roman" w:cs="Times New Roman"/>
        </w:rPr>
        <w:t>efficaci</w:t>
      </w:r>
      <w:r w:rsidR="00CE64F4">
        <w:rPr>
          <w:rFonts w:ascii="Times New Roman" w:hAnsi="Times New Roman" w:cs="Times New Roman"/>
        </w:rPr>
        <w:t xml:space="preserve">, disponibilità di </w:t>
      </w:r>
      <w:r w:rsidR="009E2268" w:rsidRPr="000234ED">
        <w:rPr>
          <w:rFonts w:ascii="Times New Roman" w:hAnsi="Times New Roman" w:cs="Times New Roman"/>
        </w:rPr>
        <w:t xml:space="preserve">risorsa idrica, definizione della PAC 2028-2034), lo sviluppo di una piattaforma digitale </w:t>
      </w:r>
      <w:r w:rsidR="00E7493A" w:rsidRPr="000234ED">
        <w:rPr>
          <w:rFonts w:ascii="Times New Roman" w:hAnsi="Times New Roman" w:cs="Times New Roman"/>
        </w:rPr>
        <w:t xml:space="preserve">di </w:t>
      </w:r>
      <w:r w:rsidR="00B954C5" w:rsidRPr="000234ED">
        <w:rPr>
          <w:rFonts w:ascii="Times New Roman" w:hAnsi="Times New Roman" w:cs="Times New Roman"/>
        </w:rPr>
        <w:t xml:space="preserve">scambio dei </w:t>
      </w:r>
      <w:r w:rsidR="00E7493A" w:rsidRPr="000234ED">
        <w:rPr>
          <w:rFonts w:ascii="Times New Roman" w:hAnsi="Times New Roman" w:cs="Times New Roman"/>
        </w:rPr>
        <w:t>dati all’interno della filiera</w:t>
      </w:r>
      <w:r w:rsidR="009E2268" w:rsidRPr="000234ED">
        <w:rPr>
          <w:rFonts w:ascii="Times New Roman" w:hAnsi="Times New Roman" w:cs="Times New Roman"/>
        </w:rPr>
        <w:t xml:space="preserve">, l’utilizzo </w:t>
      </w:r>
      <w:r w:rsidR="00B954C5" w:rsidRPr="000234ED">
        <w:rPr>
          <w:rFonts w:ascii="Times New Roman" w:hAnsi="Times New Roman" w:cs="Times New Roman"/>
        </w:rPr>
        <w:t>d</w:t>
      </w:r>
      <w:r w:rsidR="00D1112C">
        <w:rPr>
          <w:rFonts w:ascii="Times New Roman" w:hAnsi="Times New Roman" w:cs="Times New Roman"/>
        </w:rPr>
        <w:t>e</w:t>
      </w:r>
      <w:r w:rsidR="00B954C5" w:rsidRPr="000234ED">
        <w:rPr>
          <w:rFonts w:ascii="Times New Roman" w:hAnsi="Times New Roman" w:cs="Times New Roman"/>
        </w:rPr>
        <w:t xml:space="preserve">i dati </w:t>
      </w:r>
      <w:r w:rsidR="00D1112C">
        <w:rPr>
          <w:rFonts w:ascii="Times New Roman" w:hAnsi="Times New Roman" w:cs="Times New Roman"/>
        </w:rPr>
        <w:t>storici di p</w:t>
      </w:r>
      <w:r w:rsidR="00253F5E" w:rsidRPr="000234ED">
        <w:rPr>
          <w:rFonts w:ascii="Times New Roman" w:hAnsi="Times New Roman" w:cs="Times New Roman"/>
        </w:rPr>
        <w:t xml:space="preserve">roduzione </w:t>
      </w:r>
      <w:r w:rsidR="00D1112C">
        <w:rPr>
          <w:rFonts w:ascii="Times New Roman" w:hAnsi="Times New Roman" w:cs="Times New Roman"/>
        </w:rPr>
        <w:t>per</w:t>
      </w:r>
      <w:r w:rsidR="00B954C5" w:rsidRPr="000234ED">
        <w:rPr>
          <w:rFonts w:ascii="Times New Roman" w:hAnsi="Times New Roman" w:cs="Times New Roman"/>
        </w:rPr>
        <w:t xml:space="preserve"> modelli di gestione del rischio</w:t>
      </w:r>
      <w:r w:rsidR="00D1112C">
        <w:rPr>
          <w:rFonts w:ascii="Times New Roman" w:hAnsi="Times New Roman" w:cs="Times New Roman"/>
        </w:rPr>
        <w:t xml:space="preserve"> a fini assicurativi</w:t>
      </w:r>
      <w:r w:rsidR="00B954C5" w:rsidRPr="000234ED">
        <w:rPr>
          <w:rFonts w:ascii="Times New Roman" w:hAnsi="Times New Roman" w:cs="Times New Roman"/>
        </w:rPr>
        <w:t xml:space="preserve">, </w:t>
      </w:r>
      <w:r w:rsidR="00253F5E" w:rsidRPr="000234ED">
        <w:rPr>
          <w:rFonts w:ascii="Times New Roman" w:hAnsi="Times New Roman" w:cs="Times New Roman"/>
        </w:rPr>
        <w:t xml:space="preserve">la </w:t>
      </w:r>
      <w:r w:rsidR="00D1112C">
        <w:rPr>
          <w:rFonts w:ascii="Times New Roman" w:hAnsi="Times New Roman" w:cs="Times New Roman"/>
        </w:rPr>
        <w:t xml:space="preserve">redazione di  un “Bilancio di Sostenibilità” della filiera territoriale quale somma </w:t>
      </w:r>
      <w:r w:rsidR="00253F5E" w:rsidRPr="000234ED">
        <w:rPr>
          <w:rFonts w:ascii="Times New Roman" w:hAnsi="Times New Roman" w:cs="Times New Roman"/>
        </w:rPr>
        <w:t>d</w:t>
      </w:r>
      <w:r w:rsidR="00D1112C">
        <w:rPr>
          <w:rFonts w:ascii="Times New Roman" w:hAnsi="Times New Roman" w:cs="Times New Roman"/>
        </w:rPr>
        <w:t>e</w:t>
      </w:r>
      <w:r w:rsidR="00253F5E" w:rsidRPr="000234ED">
        <w:rPr>
          <w:rFonts w:ascii="Times New Roman" w:hAnsi="Times New Roman" w:cs="Times New Roman"/>
        </w:rPr>
        <w:t xml:space="preserve">lle attività </w:t>
      </w:r>
      <w:r w:rsidR="00D1112C">
        <w:rPr>
          <w:rFonts w:ascii="Times New Roman" w:hAnsi="Times New Roman" w:cs="Times New Roman"/>
        </w:rPr>
        <w:t xml:space="preserve">di OP e imprese di trasformazione </w:t>
      </w:r>
      <w:r w:rsidR="007E5FA2">
        <w:rPr>
          <w:rFonts w:ascii="Times New Roman" w:hAnsi="Times New Roman" w:cs="Times New Roman"/>
        </w:rPr>
        <w:t xml:space="preserve">in tema di </w:t>
      </w:r>
      <w:r w:rsidR="00253F5E" w:rsidRPr="000234ED">
        <w:rPr>
          <w:rFonts w:ascii="Times New Roman" w:hAnsi="Times New Roman" w:cs="Times New Roman"/>
        </w:rPr>
        <w:t>sostenibilità ambientale</w:t>
      </w:r>
      <w:r w:rsidR="007E5FA2">
        <w:rPr>
          <w:rFonts w:ascii="Times New Roman" w:hAnsi="Times New Roman" w:cs="Times New Roman"/>
        </w:rPr>
        <w:t>.</w:t>
      </w:r>
    </w:p>
    <w:p w14:paraId="5C7DADC2" w14:textId="4EC1D151" w:rsidR="00106E87" w:rsidRPr="000234ED" w:rsidRDefault="008C0C55" w:rsidP="000234ED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</w:rPr>
      </w:pPr>
      <w:r w:rsidRPr="000234ED">
        <w:rPr>
          <w:rFonts w:ascii="Times New Roman" w:hAnsi="Times New Roman" w:cs="Times New Roman" w:hint="cs"/>
        </w:rPr>
        <w:t>“</w:t>
      </w:r>
      <w:r w:rsidR="00106E87" w:rsidRPr="000234ED">
        <w:rPr>
          <w:rFonts w:ascii="Times New Roman" w:hAnsi="Times New Roman" w:cs="Times New Roman"/>
        </w:rPr>
        <w:t xml:space="preserve">La revisione </w:t>
      </w:r>
      <w:r w:rsidRPr="000234ED">
        <w:rPr>
          <w:rFonts w:ascii="Times New Roman" w:hAnsi="Times New Roman" w:cs="Times New Roman" w:hint="cs"/>
        </w:rPr>
        <w:t>dello Statuto</w:t>
      </w:r>
      <w:r w:rsidR="00106E87" w:rsidRPr="000234ED">
        <w:rPr>
          <w:rFonts w:ascii="Times New Roman" w:hAnsi="Times New Roman" w:cs="Times New Roman"/>
        </w:rPr>
        <w:t xml:space="preserve">, </w:t>
      </w:r>
      <w:r w:rsidRPr="000234ED">
        <w:rPr>
          <w:rFonts w:ascii="Times New Roman" w:hAnsi="Times New Roman" w:cs="Times New Roman" w:hint="cs"/>
        </w:rPr>
        <w:t xml:space="preserve">l’aggiornamento delle Regole Condivise e </w:t>
      </w:r>
      <w:r w:rsidR="00106E87" w:rsidRPr="000234ED">
        <w:rPr>
          <w:rFonts w:ascii="Times New Roman" w:hAnsi="Times New Roman" w:cs="Times New Roman"/>
        </w:rPr>
        <w:t>l</w:t>
      </w:r>
      <w:r w:rsidRPr="000234ED">
        <w:rPr>
          <w:rFonts w:ascii="Times New Roman" w:hAnsi="Times New Roman" w:cs="Times New Roman" w:hint="cs"/>
        </w:rPr>
        <w:t xml:space="preserve">a definizione del Programma Triennale </w:t>
      </w:r>
      <w:r w:rsidR="00106E87" w:rsidRPr="000234ED">
        <w:rPr>
          <w:rFonts w:ascii="Times New Roman" w:hAnsi="Times New Roman" w:cs="Times New Roman"/>
        </w:rPr>
        <w:t>sono obiettivi raggiunti</w:t>
      </w:r>
      <w:r w:rsidR="00B4004B" w:rsidRPr="000234ED">
        <w:rPr>
          <w:rFonts w:ascii="Times New Roman" w:hAnsi="Times New Roman" w:cs="Times New Roman"/>
        </w:rPr>
        <w:t xml:space="preserve"> – dichiara</w:t>
      </w:r>
      <w:r w:rsidR="00B4004B" w:rsidRPr="000234ED">
        <w:rPr>
          <w:rFonts w:ascii="Times New Roman" w:hAnsi="Times New Roman" w:cs="Times New Roman" w:hint="cs"/>
          <w:b/>
          <w:bCs/>
        </w:rPr>
        <w:t xml:space="preserve"> Giuseppe Romanini</w:t>
      </w:r>
      <w:r w:rsidR="00B4004B" w:rsidRPr="000234ED">
        <w:rPr>
          <w:rFonts w:ascii="Times New Roman" w:hAnsi="Times New Roman" w:cs="Times New Roman"/>
          <w:b/>
          <w:bCs/>
        </w:rPr>
        <w:t>,</w:t>
      </w:r>
      <w:r w:rsidR="00B4004B" w:rsidRPr="000234ED">
        <w:rPr>
          <w:rFonts w:ascii="Times New Roman" w:hAnsi="Times New Roman" w:cs="Times New Roman" w:hint="cs"/>
        </w:rPr>
        <w:t xml:space="preserve"> </w:t>
      </w:r>
      <w:r w:rsidR="00B4004B" w:rsidRPr="000234ED">
        <w:rPr>
          <w:rFonts w:ascii="Times New Roman" w:hAnsi="Times New Roman" w:cs="Times New Roman" w:hint="cs"/>
          <w:b/>
          <w:bCs/>
        </w:rPr>
        <w:t xml:space="preserve">Presidente </w:t>
      </w:r>
      <w:r w:rsidR="00B4004B" w:rsidRPr="000234ED">
        <w:rPr>
          <w:rFonts w:ascii="Times New Roman" w:hAnsi="Times New Roman" w:cs="Times New Roman"/>
          <w:b/>
          <w:bCs/>
        </w:rPr>
        <w:t>dell’OI Pomodoro da Industria Nord Italia</w:t>
      </w:r>
      <w:r w:rsidR="00B4004B" w:rsidRPr="000234ED">
        <w:rPr>
          <w:rFonts w:ascii="Times New Roman" w:hAnsi="Times New Roman" w:cs="Times New Roman"/>
        </w:rPr>
        <w:t xml:space="preserve"> –</w:t>
      </w:r>
      <w:r w:rsidR="00106E87" w:rsidRPr="000234ED">
        <w:rPr>
          <w:rFonts w:ascii="Times New Roman" w:hAnsi="Times New Roman" w:cs="Times New Roman"/>
        </w:rPr>
        <w:t xml:space="preserve"> ma il risultato più importante è </w:t>
      </w:r>
      <w:r w:rsidR="007E5FA2">
        <w:rPr>
          <w:rFonts w:ascii="Times New Roman" w:hAnsi="Times New Roman" w:cs="Times New Roman"/>
        </w:rPr>
        <w:t xml:space="preserve">lo </w:t>
      </w:r>
      <w:r w:rsidRPr="000234ED">
        <w:rPr>
          <w:rFonts w:ascii="Times New Roman" w:hAnsi="Times New Roman" w:cs="Times New Roman" w:hint="cs"/>
        </w:rPr>
        <w:t xml:space="preserve">spirito di collaborazione e </w:t>
      </w:r>
      <w:r w:rsidR="007E5FA2">
        <w:rPr>
          <w:rFonts w:ascii="Times New Roman" w:hAnsi="Times New Roman" w:cs="Times New Roman"/>
        </w:rPr>
        <w:t>l’</w:t>
      </w:r>
      <w:r w:rsidRPr="000234ED">
        <w:rPr>
          <w:rFonts w:ascii="Times New Roman" w:hAnsi="Times New Roman" w:cs="Times New Roman" w:hint="cs"/>
        </w:rPr>
        <w:t>impegno concreto</w:t>
      </w:r>
      <w:r w:rsidR="00106E87" w:rsidRPr="000234ED">
        <w:rPr>
          <w:rFonts w:ascii="Times New Roman" w:hAnsi="Times New Roman" w:cs="Times New Roman"/>
        </w:rPr>
        <w:t xml:space="preserve"> che ho riscontrato</w:t>
      </w:r>
      <w:r w:rsidRPr="000234ED">
        <w:rPr>
          <w:rFonts w:ascii="Times New Roman" w:hAnsi="Times New Roman" w:cs="Times New Roman" w:hint="cs"/>
        </w:rPr>
        <w:t xml:space="preserve"> da parte di tutti, </w:t>
      </w:r>
      <w:r w:rsidR="007E5FA2">
        <w:rPr>
          <w:rFonts w:ascii="Times New Roman" w:hAnsi="Times New Roman" w:cs="Times New Roman"/>
        </w:rPr>
        <w:t>nel</w:t>
      </w:r>
      <w:r w:rsidRPr="000234ED">
        <w:rPr>
          <w:rFonts w:ascii="Times New Roman" w:hAnsi="Times New Roman" w:cs="Times New Roman" w:hint="cs"/>
        </w:rPr>
        <w:t>la convinzione che lavorare insieme sia l’unica strada per continuare a crescere e migliorare”.</w:t>
      </w:r>
    </w:p>
    <w:p w14:paraId="50C25FDE" w14:textId="77777777" w:rsidR="00666094" w:rsidRPr="00A2717F" w:rsidRDefault="00666094" w:rsidP="000234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1B76" w14:textId="77777777" w:rsidR="00C075E6" w:rsidRPr="00A2717F" w:rsidRDefault="00C075E6" w:rsidP="00C075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it-IT"/>
        </w:rPr>
      </w:pPr>
      <w:r w:rsidRPr="00A2717F">
        <w:rPr>
          <w:rFonts w:ascii="Times New Roman" w:eastAsia="Calibri" w:hAnsi="Times New Roman" w:cs="Times New Roman"/>
          <w:bCs/>
          <w:sz w:val="16"/>
          <w:szCs w:val="16"/>
          <w:lang w:eastAsia="it-IT"/>
        </w:rPr>
        <w:t>Ufficio stampa OI Pomodoro da Industria Nord Italia</w:t>
      </w:r>
    </w:p>
    <w:p w14:paraId="5D153949" w14:textId="77777777" w:rsidR="00C075E6" w:rsidRPr="00A2717F" w:rsidRDefault="00C075E6" w:rsidP="00C075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it-IT"/>
        </w:rPr>
      </w:pPr>
      <w:r w:rsidRPr="00A2717F">
        <w:rPr>
          <w:rFonts w:ascii="Times New Roman" w:eastAsia="Calibri" w:hAnsi="Times New Roman" w:cs="Times New Roman"/>
          <w:bCs/>
          <w:sz w:val="16"/>
          <w:szCs w:val="16"/>
          <w:lang w:eastAsia="it-IT"/>
        </w:rPr>
        <w:t>Veronica Fumarola</w:t>
      </w:r>
      <w:r w:rsidRPr="00A2717F">
        <w:rPr>
          <w:rFonts w:ascii="Times New Roman" w:eastAsia="Calibri" w:hAnsi="Times New Roman" w:cs="Times New Roman"/>
          <w:bCs/>
          <w:sz w:val="16"/>
          <w:szCs w:val="16"/>
          <w:lang w:eastAsia="it-IT"/>
        </w:rPr>
        <w:br/>
        <w:t>Tel. +39 389 5512745</w:t>
      </w:r>
    </w:p>
    <w:p w14:paraId="124380EF" w14:textId="77777777" w:rsidR="00C075E6" w:rsidRPr="00506407" w:rsidRDefault="00C075E6" w:rsidP="00C075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eastAsia="it-IT"/>
        </w:rPr>
      </w:pPr>
      <w:r w:rsidRPr="00506407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eastAsia="it-IT"/>
        </w:rPr>
        <w:t>stampa@oipomodoronorditalia.it</w:t>
      </w:r>
    </w:p>
    <w:sectPr w:rsidR="00C075E6" w:rsidRPr="00506407" w:rsidSect="000234ED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EC6"/>
    <w:multiLevelType w:val="hybridMultilevel"/>
    <w:tmpl w:val="D2EE9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38EF"/>
    <w:multiLevelType w:val="hybridMultilevel"/>
    <w:tmpl w:val="AD6EC04A"/>
    <w:lvl w:ilvl="0" w:tplc="4490DCA2">
      <w:numFmt w:val="bullet"/>
      <w:lvlText w:val="–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808011267">
    <w:abstractNumId w:val="0"/>
  </w:num>
  <w:num w:numId="2" w16cid:durableId="12978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E2"/>
    <w:rsid w:val="000070D5"/>
    <w:rsid w:val="000234ED"/>
    <w:rsid w:val="000257F7"/>
    <w:rsid w:val="00033991"/>
    <w:rsid w:val="0004662B"/>
    <w:rsid w:val="00047496"/>
    <w:rsid w:val="0006210A"/>
    <w:rsid w:val="00064EE4"/>
    <w:rsid w:val="00095E7F"/>
    <w:rsid w:val="000C47B4"/>
    <w:rsid w:val="001014D9"/>
    <w:rsid w:val="00106E87"/>
    <w:rsid w:val="00112788"/>
    <w:rsid w:val="001743D2"/>
    <w:rsid w:val="001A458F"/>
    <w:rsid w:val="001D6848"/>
    <w:rsid w:val="001E20EC"/>
    <w:rsid w:val="001E5685"/>
    <w:rsid w:val="001F144A"/>
    <w:rsid w:val="00222DA7"/>
    <w:rsid w:val="00232EDF"/>
    <w:rsid w:val="002414D6"/>
    <w:rsid w:val="00253F5E"/>
    <w:rsid w:val="002809AA"/>
    <w:rsid w:val="002863C8"/>
    <w:rsid w:val="0029360E"/>
    <w:rsid w:val="002B1613"/>
    <w:rsid w:val="002C25C8"/>
    <w:rsid w:val="002C5EA4"/>
    <w:rsid w:val="002D49C3"/>
    <w:rsid w:val="002D7F5B"/>
    <w:rsid w:val="003046B1"/>
    <w:rsid w:val="00310FBA"/>
    <w:rsid w:val="00353FD2"/>
    <w:rsid w:val="003B02E6"/>
    <w:rsid w:val="003F78B7"/>
    <w:rsid w:val="00416B1A"/>
    <w:rsid w:val="004246E0"/>
    <w:rsid w:val="00483D61"/>
    <w:rsid w:val="0049689D"/>
    <w:rsid w:val="004D032D"/>
    <w:rsid w:val="00544503"/>
    <w:rsid w:val="005527E3"/>
    <w:rsid w:val="005907A8"/>
    <w:rsid w:val="005A4B4F"/>
    <w:rsid w:val="005A6494"/>
    <w:rsid w:val="005F1CDC"/>
    <w:rsid w:val="00615695"/>
    <w:rsid w:val="00640FA5"/>
    <w:rsid w:val="006478F8"/>
    <w:rsid w:val="00654421"/>
    <w:rsid w:val="00666094"/>
    <w:rsid w:val="00682D28"/>
    <w:rsid w:val="00686370"/>
    <w:rsid w:val="006A4EE5"/>
    <w:rsid w:val="006C1290"/>
    <w:rsid w:val="006E18B3"/>
    <w:rsid w:val="00711265"/>
    <w:rsid w:val="00736C6F"/>
    <w:rsid w:val="00756CF5"/>
    <w:rsid w:val="00761A1E"/>
    <w:rsid w:val="00771054"/>
    <w:rsid w:val="00772999"/>
    <w:rsid w:val="00780462"/>
    <w:rsid w:val="00793702"/>
    <w:rsid w:val="007E1B05"/>
    <w:rsid w:val="007E5FA2"/>
    <w:rsid w:val="008014C4"/>
    <w:rsid w:val="00811417"/>
    <w:rsid w:val="00835EFF"/>
    <w:rsid w:val="00861131"/>
    <w:rsid w:val="00866416"/>
    <w:rsid w:val="00897975"/>
    <w:rsid w:val="008B6054"/>
    <w:rsid w:val="008C0C55"/>
    <w:rsid w:val="008C6E84"/>
    <w:rsid w:val="008E29E9"/>
    <w:rsid w:val="008E3A7A"/>
    <w:rsid w:val="008E741B"/>
    <w:rsid w:val="008F3098"/>
    <w:rsid w:val="00904877"/>
    <w:rsid w:val="009272FD"/>
    <w:rsid w:val="009318E5"/>
    <w:rsid w:val="009862AB"/>
    <w:rsid w:val="0099059A"/>
    <w:rsid w:val="009A16B5"/>
    <w:rsid w:val="009A4D74"/>
    <w:rsid w:val="009A6DBD"/>
    <w:rsid w:val="009E2268"/>
    <w:rsid w:val="00A07D26"/>
    <w:rsid w:val="00A12D1B"/>
    <w:rsid w:val="00A2717F"/>
    <w:rsid w:val="00A350E2"/>
    <w:rsid w:val="00A63606"/>
    <w:rsid w:val="00AA602A"/>
    <w:rsid w:val="00AD0A45"/>
    <w:rsid w:val="00B06503"/>
    <w:rsid w:val="00B12794"/>
    <w:rsid w:val="00B4004B"/>
    <w:rsid w:val="00B40FA1"/>
    <w:rsid w:val="00B537CB"/>
    <w:rsid w:val="00B66320"/>
    <w:rsid w:val="00B73F82"/>
    <w:rsid w:val="00B82AF8"/>
    <w:rsid w:val="00B954C5"/>
    <w:rsid w:val="00BE38B4"/>
    <w:rsid w:val="00C075E6"/>
    <w:rsid w:val="00C323E9"/>
    <w:rsid w:val="00CA6677"/>
    <w:rsid w:val="00CC11AF"/>
    <w:rsid w:val="00CE64F4"/>
    <w:rsid w:val="00CF28F8"/>
    <w:rsid w:val="00CF2CF8"/>
    <w:rsid w:val="00CF69A5"/>
    <w:rsid w:val="00D1112C"/>
    <w:rsid w:val="00D248C8"/>
    <w:rsid w:val="00D33738"/>
    <w:rsid w:val="00D4506B"/>
    <w:rsid w:val="00D4579D"/>
    <w:rsid w:val="00D5340B"/>
    <w:rsid w:val="00D6088B"/>
    <w:rsid w:val="00D950C5"/>
    <w:rsid w:val="00DB4FEB"/>
    <w:rsid w:val="00DE2F6B"/>
    <w:rsid w:val="00DE41C4"/>
    <w:rsid w:val="00DF501B"/>
    <w:rsid w:val="00E01CE2"/>
    <w:rsid w:val="00E038BB"/>
    <w:rsid w:val="00E07ED4"/>
    <w:rsid w:val="00E20437"/>
    <w:rsid w:val="00E21EA1"/>
    <w:rsid w:val="00E45CD7"/>
    <w:rsid w:val="00E54E8A"/>
    <w:rsid w:val="00E7493A"/>
    <w:rsid w:val="00E8449A"/>
    <w:rsid w:val="00E946FD"/>
    <w:rsid w:val="00EA0A92"/>
    <w:rsid w:val="00EA6CF1"/>
    <w:rsid w:val="00EB1865"/>
    <w:rsid w:val="00EB1E31"/>
    <w:rsid w:val="00ED4487"/>
    <w:rsid w:val="00EE3C85"/>
    <w:rsid w:val="00EF2CDF"/>
    <w:rsid w:val="00F05888"/>
    <w:rsid w:val="00F12D42"/>
    <w:rsid w:val="00F3415C"/>
    <w:rsid w:val="00F36CC4"/>
    <w:rsid w:val="00F42EE0"/>
    <w:rsid w:val="00F52789"/>
    <w:rsid w:val="00F535F9"/>
    <w:rsid w:val="00F75A23"/>
    <w:rsid w:val="00F80F9D"/>
    <w:rsid w:val="00F83E2D"/>
    <w:rsid w:val="00FB0801"/>
    <w:rsid w:val="00FF038C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AD4E"/>
  <w15:docId w15:val="{80595BDE-0882-45DC-B525-A68B102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8BB"/>
  </w:style>
  <w:style w:type="paragraph" w:styleId="Titolo3">
    <w:name w:val="heading 3"/>
    <w:basedOn w:val="Normale"/>
    <w:link w:val="Titolo3Carattere"/>
    <w:uiPriority w:val="9"/>
    <w:qFormat/>
    <w:rsid w:val="00286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863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863C8"/>
    <w:rPr>
      <w:b/>
      <w:bCs/>
    </w:rPr>
  </w:style>
  <w:style w:type="paragraph" w:styleId="Paragrafoelenco">
    <w:name w:val="List Paragraph"/>
    <w:basedOn w:val="Normale"/>
    <w:uiPriority w:val="34"/>
    <w:qFormat/>
    <w:rsid w:val="003F78B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ng-star-inserted">
    <w:name w:val="ng-star-inserted"/>
    <w:basedOn w:val="Carpredefinitoparagrafo"/>
    <w:rsid w:val="0077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Belloli</dc:creator>
  <cp:lastModifiedBy>Veronica Fumarola</cp:lastModifiedBy>
  <cp:revision>7</cp:revision>
  <dcterms:created xsi:type="dcterms:W3CDTF">2025-12-01T09:57:00Z</dcterms:created>
  <dcterms:modified xsi:type="dcterms:W3CDTF">2025-12-01T10:51:00Z</dcterms:modified>
</cp:coreProperties>
</file>