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C52C" w14:textId="77777777" w:rsidR="00C8479C" w:rsidRDefault="00C8479C" w:rsidP="00C8479C">
      <w:pPr>
        <w:jc w:val="center"/>
        <w:rPr>
          <w:b/>
          <w:bCs/>
        </w:rPr>
      </w:pPr>
      <w:r>
        <w:rPr>
          <w:noProof/>
          <w:lang w:eastAsia="it-IT"/>
        </w:rPr>
        <w:drawing>
          <wp:inline distT="0" distB="0" distL="0" distR="0" wp14:anchorId="3083ED9F" wp14:editId="503FC2A1">
            <wp:extent cx="1384935" cy="705400"/>
            <wp:effectExtent l="0" t="0" r="0" b="6350"/>
            <wp:docPr id="3" name="Immagine 3" descr="Immagine che contiene logo, Carattere, Elementi grafici,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 Carattere, Elementi grafici, clipart&#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5555" cy="726089"/>
                    </a:xfrm>
                    <a:prstGeom prst="rect">
                      <a:avLst/>
                    </a:prstGeom>
                  </pic:spPr>
                </pic:pic>
              </a:graphicData>
            </a:graphic>
          </wp:inline>
        </w:drawing>
      </w:r>
    </w:p>
    <w:p w14:paraId="594FCA98" w14:textId="77777777" w:rsidR="005E32B4" w:rsidRPr="00C22754" w:rsidRDefault="005E32B4" w:rsidP="00C22754">
      <w:pPr>
        <w:jc w:val="center"/>
        <w:rPr>
          <w:rFonts w:eastAsiaTheme="minorHAnsi" w:cs="Calibri"/>
          <w:b/>
          <w:kern w:val="0"/>
          <w:sz w:val="24"/>
          <w:szCs w:val="24"/>
          <w:u w:val="single"/>
        </w:rPr>
      </w:pPr>
    </w:p>
    <w:p w14:paraId="00B98BEC" w14:textId="77777777" w:rsidR="0087026D" w:rsidRPr="0087026D" w:rsidRDefault="0087026D" w:rsidP="0087026D">
      <w:pPr>
        <w:spacing w:after="0"/>
        <w:jc w:val="center"/>
        <w:rPr>
          <w:rFonts w:eastAsiaTheme="minorHAnsi" w:cs="Calibri"/>
          <w:b/>
          <w:i/>
          <w:iCs/>
          <w:kern w:val="0"/>
          <w:sz w:val="24"/>
          <w:szCs w:val="24"/>
          <w:u w:val="single"/>
          <w:lang w:val="en-US"/>
        </w:rPr>
      </w:pPr>
      <w:r w:rsidRPr="0087026D">
        <w:rPr>
          <w:rFonts w:eastAsiaTheme="minorHAnsi" w:cs="Calibri"/>
          <w:b/>
          <w:i/>
          <w:iCs/>
          <w:kern w:val="0"/>
          <w:sz w:val="24"/>
          <w:szCs w:val="24"/>
          <w:u w:val="single"/>
          <w:lang w:val="en-US"/>
        </w:rPr>
        <w:t>Processing tomato, the 2026 campaign review in Northern Italy:</w:t>
      </w:r>
    </w:p>
    <w:p w14:paraId="7C86A522" w14:textId="77777777" w:rsidR="0087026D" w:rsidRPr="003A2336" w:rsidRDefault="0087026D" w:rsidP="0087026D">
      <w:pPr>
        <w:spacing w:after="0"/>
        <w:jc w:val="center"/>
        <w:rPr>
          <w:rFonts w:eastAsiaTheme="minorHAnsi" w:cs="Calibri"/>
          <w:b/>
          <w:i/>
          <w:iCs/>
          <w:kern w:val="0"/>
          <w:sz w:val="24"/>
          <w:szCs w:val="24"/>
          <w:u w:val="single"/>
          <w:lang w:val="en-US"/>
        </w:rPr>
      </w:pPr>
      <w:r w:rsidRPr="003A2336">
        <w:rPr>
          <w:rFonts w:eastAsiaTheme="minorHAnsi" w:cs="Calibri"/>
          <w:b/>
          <w:i/>
          <w:iCs/>
          <w:kern w:val="0"/>
          <w:sz w:val="24"/>
          <w:szCs w:val="24"/>
          <w:u w:val="single"/>
          <w:lang w:val="en-US"/>
        </w:rPr>
        <w:t>yields among the lowest in recent years</w:t>
      </w:r>
    </w:p>
    <w:p w14:paraId="58725CAC" w14:textId="7E82B7E6" w:rsidR="0074089A" w:rsidRPr="0087026D" w:rsidRDefault="0087026D" w:rsidP="0074089A">
      <w:pPr>
        <w:jc w:val="center"/>
        <w:rPr>
          <w:rFonts w:asciiTheme="minorHAnsi" w:hAnsiTheme="minorHAnsi" w:cstheme="minorHAnsi"/>
          <w:b/>
          <w:bCs/>
          <w:color w:val="000000" w:themeColor="text1"/>
          <w:sz w:val="24"/>
          <w:szCs w:val="24"/>
          <w:lang w:val="en-US"/>
        </w:rPr>
      </w:pPr>
      <w:r w:rsidRPr="0087026D">
        <w:rPr>
          <w:rFonts w:cs="Calibri"/>
          <w:i/>
          <w:iCs/>
          <w:sz w:val="24"/>
          <w:szCs w:val="24"/>
          <w:lang w:val="en-US"/>
        </w:rPr>
        <w:t xml:space="preserve">A total of 3.2 million </w:t>
      </w:r>
      <w:proofErr w:type="spellStart"/>
      <w:r w:rsidRPr="0087026D">
        <w:rPr>
          <w:rFonts w:cs="Calibri"/>
          <w:i/>
          <w:iCs/>
          <w:sz w:val="24"/>
          <w:szCs w:val="24"/>
          <w:lang w:val="en-US"/>
        </w:rPr>
        <w:t>tonnes</w:t>
      </w:r>
      <w:proofErr w:type="spellEnd"/>
      <w:r w:rsidRPr="0087026D">
        <w:rPr>
          <w:rFonts w:cs="Calibri"/>
          <w:i/>
          <w:iCs/>
          <w:sz w:val="24"/>
          <w:szCs w:val="24"/>
          <w:lang w:val="en-US"/>
        </w:rPr>
        <w:t xml:space="preserve"> were delivered to the processing industry. Heatwaves, drought and hailstorms </w:t>
      </w:r>
      <w:proofErr w:type="spellStart"/>
      <w:r w:rsidRPr="0087026D">
        <w:rPr>
          <w:rFonts w:cs="Calibri"/>
          <w:i/>
          <w:iCs/>
          <w:sz w:val="24"/>
          <w:szCs w:val="24"/>
          <w:lang w:val="en-US"/>
        </w:rPr>
        <w:t>penalised</w:t>
      </w:r>
      <w:proofErr w:type="spellEnd"/>
      <w:r w:rsidRPr="0087026D">
        <w:rPr>
          <w:rFonts w:cs="Calibri"/>
          <w:i/>
          <w:iCs/>
          <w:sz w:val="24"/>
          <w:szCs w:val="24"/>
          <w:lang w:val="en-US"/>
        </w:rPr>
        <w:t xml:space="preserve"> yields and agricultural income. High energy costs and low processing yields pushed the costs of the processing industry to excessive levels. The challenge for 2027 is early production planning shared between the agricultural sector and the industry.</w:t>
      </w:r>
    </w:p>
    <w:p w14:paraId="73E8ACC2" w14:textId="77777777" w:rsidR="00634C58" w:rsidRDefault="00634C58" w:rsidP="0074089A">
      <w:pPr>
        <w:spacing w:before="100" w:after="100" w:line="240" w:lineRule="auto"/>
        <w:jc w:val="both"/>
        <w:rPr>
          <w:rFonts w:asciiTheme="minorHAnsi" w:hAnsiTheme="minorHAnsi" w:cstheme="minorHAnsi"/>
          <w:i/>
          <w:iCs/>
          <w:color w:val="000000" w:themeColor="text1"/>
          <w:sz w:val="24"/>
          <w:szCs w:val="24"/>
          <w:lang w:val="en-US"/>
        </w:rPr>
      </w:pPr>
    </w:p>
    <w:p w14:paraId="08F5CBFC" w14:textId="1C8F5815" w:rsidR="00634C58" w:rsidRPr="006E073A" w:rsidRDefault="00BB3962" w:rsidP="0074089A">
      <w:pPr>
        <w:spacing w:before="100" w:after="100" w:line="240" w:lineRule="auto"/>
        <w:jc w:val="both"/>
        <w:rPr>
          <w:rFonts w:asciiTheme="minorHAnsi" w:eastAsia="Times New Roman" w:hAnsiTheme="minorHAnsi" w:cstheme="minorHAnsi"/>
          <w:color w:val="000000" w:themeColor="text1"/>
          <w:kern w:val="0"/>
          <w:sz w:val="24"/>
          <w:szCs w:val="24"/>
          <w:lang w:val="en-US" w:eastAsia="it-IT"/>
        </w:rPr>
      </w:pPr>
      <w:r w:rsidRPr="00634C58">
        <w:rPr>
          <w:rFonts w:asciiTheme="minorHAnsi" w:hAnsiTheme="minorHAnsi" w:cstheme="minorHAnsi"/>
          <w:i/>
          <w:iCs/>
          <w:color w:val="000000" w:themeColor="text1"/>
          <w:sz w:val="24"/>
          <w:szCs w:val="24"/>
          <w:lang w:val="en-US"/>
        </w:rPr>
        <w:t xml:space="preserve">Parma, </w:t>
      </w:r>
      <w:r w:rsidR="00C22754" w:rsidRPr="00634C58">
        <w:rPr>
          <w:rFonts w:asciiTheme="minorHAnsi" w:hAnsiTheme="minorHAnsi" w:cstheme="minorHAnsi"/>
          <w:i/>
          <w:iCs/>
          <w:color w:val="000000" w:themeColor="text1"/>
          <w:sz w:val="24"/>
          <w:szCs w:val="24"/>
          <w:lang w:val="en-US"/>
        </w:rPr>
        <w:t>1</w:t>
      </w:r>
      <w:r w:rsidR="00AA5934" w:rsidRPr="00634C58">
        <w:rPr>
          <w:rFonts w:asciiTheme="minorHAnsi" w:hAnsiTheme="minorHAnsi" w:cstheme="minorHAnsi"/>
          <w:i/>
          <w:iCs/>
          <w:color w:val="000000" w:themeColor="text1"/>
          <w:sz w:val="24"/>
          <w:szCs w:val="24"/>
          <w:lang w:val="en-US"/>
        </w:rPr>
        <w:t>6</w:t>
      </w:r>
      <w:r w:rsidR="001F60D2" w:rsidRPr="00634C58">
        <w:rPr>
          <w:rFonts w:asciiTheme="minorHAnsi" w:hAnsiTheme="minorHAnsi" w:cstheme="minorHAnsi"/>
          <w:i/>
          <w:iCs/>
          <w:color w:val="000000" w:themeColor="text1"/>
          <w:sz w:val="24"/>
          <w:szCs w:val="24"/>
          <w:lang w:val="en-US"/>
        </w:rPr>
        <w:t xml:space="preserve"> </w:t>
      </w:r>
      <w:r w:rsidR="00634C58" w:rsidRPr="00634C58">
        <w:rPr>
          <w:rFonts w:asciiTheme="minorHAnsi" w:hAnsiTheme="minorHAnsi" w:cstheme="minorHAnsi"/>
          <w:i/>
          <w:iCs/>
          <w:color w:val="000000" w:themeColor="text1"/>
          <w:sz w:val="24"/>
          <w:szCs w:val="24"/>
          <w:lang w:val="en-US"/>
        </w:rPr>
        <w:t>October</w:t>
      </w:r>
      <w:r w:rsidR="001F60D2" w:rsidRPr="00634C58">
        <w:rPr>
          <w:rFonts w:asciiTheme="minorHAnsi" w:hAnsiTheme="minorHAnsi" w:cstheme="minorHAnsi"/>
          <w:i/>
          <w:iCs/>
          <w:color w:val="000000" w:themeColor="text1"/>
          <w:sz w:val="24"/>
          <w:szCs w:val="24"/>
          <w:lang w:val="en-US"/>
        </w:rPr>
        <w:t xml:space="preserve"> </w:t>
      </w:r>
      <w:r w:rsidR="00C22754" w:rsidRPr="00634C58">
        <w:rPr>
          <w:rFonts w:asciiTheme="minorHAnsi" w:hAnsiTheme="minorHAnsi" w:cstheme="minorHAnsi"/>
          <w:i/>
          <w:iCs/>
          <w:color w:val="000000" w:themeColor="text1"/>
          <w:sz w:val="24"/>
          <w:szCs w:val="24"/>
          <w:lang w:val="en-US"/>
        </w:rPr>
        <w:t xml:space="preserve">2026 </w:t>
      </w:r>
      <w:r w:rsidRPr="00634C58">
        <w:rPr>
          <w:rFonts w:asciiTheme="minorHAnsi" w:hAnsiTheme="minorHAnsi" w:cstheme="minorHAnsi"/>
          <w:i/>
          <w:iCs/>
          <w:color w:val="000000" w:themeColor="text1"/>
          <w:sz w:val="24"/>
          <w:szCs w:val="24"/>
          <w:lang w:val="en-US"/>
        </w:rPr>
        <w:t>–</w:t>
      </w:r>
      <w:r w:rsidR="00C22754" w:rsidRPr="00634C58">
        <w:rPr>
          <w:rFonts w:asciiTheme="minorHAnsi" w:hAnsiTheme="minorHAnsi" w:cstheme="minorHAnsi"/>
          <w:i/>
          <w:iCs/>
          <w:color w:val="000000" w:themeColor="text1"/>
          <w:sz w:val="24"/>
          <w:szCs w:val="24"/>
          <w:lang w:val="en-US"/>
        </w:rPr>
        <w:t xml:space="preserve"> </w:t>
      </w:r>
      <w:r w:rsidR="00634C58" w:rsidRPr="00634C58">
        <w:rPr>
          <w:rFonts w:asciiTheme="minorHAnsi" w:eastAsia="Times New Roman" w:hAnsiTheme="minorHAnsi" w:cstheme="minorHAnsi"/>
          <w:color w:val="000000" w:themeColor="text1"/>
          <w:kern w:val="0"/>
          <w:sz w:val="24"/>
          <w:szCs w:val="24"/>
          <w:lang w:val="en-US" w:eastAsia="it-IT"/>
        </w:rPr>
        <w:t xml:space="preserve">The interbranch </w:t>
      </w:r>
      <w:proofErr w:type="spellStart"/>
      <w:r w:rsidR="00634C58" w:rsidRPr="00634C58">
        <w:rPr>
          <w:rFonts w:asciiTheme="minorHAnsi" w:eastAsia="Times New Roman" w:hAnsiTheme="minorHAnsi" w:cstheme="minorHAnsi"/>
          <w:color w:val="000000" w:themeColor="text1"/>
          <w:kern w:val="0"/>
          <w:sz w:val="24"/>
          <w:szCs w:val="24"/>
          <w:lang w:val="en-US" w:eastAsia="it-IT"/>
        </w:rPr>
        <w:t>organisation</w:t>
      </w:r>
      <w:proofErr w:type="spellEnd"/>
      <w:r w:rsidR="00634C58" w:rsidRPr="00634C58">
        <w:rPr>
          <w:rFonts w:asciiTheme="minorHAnsi" w:eastAsia="Times New Roman" w:hAnsiTheme="minorHAnsi" w:cstheme="minorHAnsi"/>
          <w:color w:val="000000" w:themeColor="text1"/>
          <w:kern w:val="0"/>
          <w:sz w:val="24"/>
          <w:szCs w:val="24"/>
          <w:lang w:val="en-US" w:eastAsia="it-IT"/>
        </w:rPr>
        <w:t xml:space="preserve"> OI Pomodoro da Industria Nord Italia takes stock of the 2026 campaign in the area comprising Emilia-Romagna, Lombardy, Piedmont, Veneto and the Autonomous Province of Bolzano</w:t>
      </w:r>
      <w:r w:rsidR="0074089A" w:rsidRPr="00634C58">
        <w:rPr>
          <w:rFonts w:asciiTheme="minorHAnsi" w:eastAsia="Times New Roman" w:hAnsiTheme="minorHAnsi" w:cstheme="minorHAnsi"/>
          <w:color w:val="000000" w:themeColor="text1"/>
          <w:kern w:val="0"/>
          <w:sz w:val="24"/>
          <w:szCs w:val="24"/>
          <w:lang w:val="en-US" w:eastAsia="it-IT"/>
        </w:rPr>
        <w:t xml:space="preserve">. </w:t>
      </w:r>
      <w:r w:rsidR="00634C58" w:rsidRPr="00634C58">
        <w:rPr>
          <w:rFonts w:asciiTheme="minorHAnsi" w:eastAsia="Times New Roman" w:hAnsiTheme="minorHAnsi" w:cstheme="minorHAnsi"/>
          <w:color w:val="000000" w:themeColor="text1"/>
          <w:kern w:val="0"/>
          <w:sz w:val="24"/>
          <w:szCs w:val="24"/>
          <w:lang w:val="en-US" w:eastAsia="it-IT"/>
        </w:rPr>
        <w:t xml:space="preserve">A season </w:t>
      </w:r>
      <w:proofErr w:type="spellStart"/>
      <w:r w:rsidR="00634C58" w:rsidRPr="00634C58">
        <w:rPr>
          <w:rFonts w:asciiTheme="minorHAnsi" w:eastAsia="Times New Roman" w:hAnsiTheme="minorHAnsi" w:cstheme="minorHAnsi"/>
          <w:color w:val="000000" w:themeColor="text1"/>
          <w:kern w:val="0"/>
          <w:sz w:val="24"/>
          <w:szCs w:val="24"/>
          <w:lang w:val="en-US" w:eastAsia="it-IT"/>
        </w:rPr>
        <w:t>characterised</w:t>
      </w:r>
      <w:proofErr w:type="spellEnd"/>
      <w:r w:rsidR="00634C58" w:rsidRPr="00634C58">
        <w:rPr>
          <w:rFonts w:asciiTheme="minorHAnsi" w:eastAsia="Times New Roman" w:hAnsiTheme="minorHAnsi" w:cstheme="minorHAnsi"/>
          <w:color w:val="000000" w:themeColor="text1"/>
          <w:kern w:val="0"/>
          <w:sz w:val="24"/>
          <w:szCs w:val="24"/>
          <w:lang w:val="en-US" w:eastAsia="it-IT"/>
        </w:rPr>
        <w:t xml:space="preserve"> by an increase in cultivated areas and by a total quantity of tomato delivered to the processing industry never previously reached and, in any case, below the contracted quantity, as it was strongly affected by climate change, low field yields and the increase in agricultural and industrial production costs</w:t>
      </w:r>
      <w:r w:rsidR="0074089A" w:rsidRPr="00634C58">
        <w:rPr>
          <w:rFonts w:asciiTheme="minorHAnsi" w:eastAsia="Times New Roman" w:hAnsiTheme="minorHAnsi" w:cstheme="minorHAnsi"/>
          <w:color w:val="000000" w:themeColor="text1"/>
          <w:kern w:val="0"/>
          <w:sz w:val="24"/>
          <w:szCs w:val="24"/>
          <w:lang w:val="en-US" w:eastAsia="it-IT"/>
        </w:rPr>
        <w:t>.</w:t>
      </w:r>
    </w:p>
    <w:p w14:paraId="68BDA846" w14:textId="2A410CA8" w:rsidR="00634C58" w:rsidRDefault="00634C58" w:rsidP="0074089A">
      <w:pPr>
        <w:spacing w:before="100" w:after="100" w:line="240" w:lineRule="auto"/>
        <w:jc w:val="both"/>
        <w:rPr>
          <w:rFonts w:asciiTheme="minorHAnsi" w:eastAsia="Times New Roman" w:hAnsiTheme="minorHAnsi" w:cstheme="minorHAnsi"/>
          <w:kern w:val="0"/>
          <w:sz w:val="24"/>
          <w:szCs w:val="24"/>
          <w:lang w:val="en-US" w:eastAsia="it-IT"/>
        </w:rPr>
      </w:pPr>
      <w:r w:rsidRPr="00634C58">
        <w:rPr>
          <w:rFonts w:asciiTheme="minorHAnsi" w:eastAsia="Times New Roman" w:hAnsiTheme="minorHAnsi" w:cstheme="minorHAnsi"/>
          <w:kern w:val="0"/>
          <w:sz w:val="24"/>
          <w:szCs w:val="24"/>
          <w:lang w:val="en-US" w:eastAsia="it-IT"/>
        </w:rPr>
        <w:t xml:space="preserve">The campaign opened on 27 March with the signing of the </w:t>
      </w:r>
      <w:r w:rsidR="006E073A">
        <w:rPr>
          <w:rFonts w:asciiTheme="minorHAnsi" w:eastAsia="Times New Roman" w:hAnsiTheme="minorHAnsi" w:cstheme="minorHAnsi"/>
          <w:kern w:val="0"/>
          <w:sz w:val="24"/>
          <w:szCs w:val="24"/>
          <w:lang w:val="en-US" w:eastAsia="it-IT"/>
        </w:rPr>
        <w:t>A</w:t>
      </w:r>
      <w:r w:rsidRPr="00634C58">
        <w:rPr>
          <w:rFonts w:asciiTheme="minorHAnsi" w:eastAsia="Times New Roman" w:hAnsiTheme="minorHAnsi" w:cstheme="minorHAnsi"/>
          <w:kern w:val="0"/>
          <w:sz w:val="24"/>
          <w:szCs w:val="24"/>
          <w:lang w:val="en-US" w:eastAsia="it-IT"/>
        </w:rPr>
        <w:t xml:space="preserve">rea </w:t>
      </w:r>
      <w:r w:rsidR="006E073A">
        <w:rPr>
          <w:rFonts w:asciiTheme="minorHAnsi" w:eastAsia="Times New Roman" w:hAnsiTheme="minorHAnsi" w:cstheme="minorHAnsi"/>
          <w:kern w:val="0"/>
          <w:sz w:val="24"/>
          <w:szCs w:val="24"/>
          <w:lang w:val="en-US" w:eastAsia="it-IT"/>
        </w:rPr>
        <w:t>F</w:t>
      </w:r>
      <w:r w:rsidRPr="00634C58">
        <w:rPr>
          <w:rFonts w:asciiTheme="minorHAnsi" w:eastAsia="Times New Roman" w:hAnsiTheme="minorHAnsi" w:cstheme="minorHAnsi"/>
          <w:kern w:val="0"/>
          <w:sz w:val="24"/>
          <w:szCs w:val="24"/>
          <w:lang w:val="en-US" w:eastAsia="it-IT"/>
        </w:rPr>
        <w:t xml:space="preserve">ramework </w:t>
      </w:r>
      <w:r w:rsidR="006E073A">
        <w:rPr>
          <w:rFonts w:asciiTheme="minorHAnsi" w:eastAsia="Times New Roman" w:hAnsiTheme="minorHAnsi" w:cstheme="minorHAnsi"/>
          <w:kern w:val="0"/>
          <w:sz w:val="24"/>
          <w:szCs w:val="24"/>
          <w:lang w:val="en-US" w:eastAsia="it-IT"/>
        </w:rPr>
        <w:t>A</w:t>
      </w:r>
      <w:r w:rsidRPr="00634C58">
        <w:rPr>
          <w:rFonts w:asciiTheme="minorHAnsi" w:eastAsia="Times New Roman" w:hAnsiTheme="minorHAnsi" w:cstheme="minorHAnsi"/>
          <w:kern w:val="0"/>
          <w:sz w:val="24"/>
          <w:szCs w:val="24"/>
          <w:lang w:val="en-US" w:eastAsia="it-IT"/>
        </w:rPr>
        <w:t xml:space="preserve">greement between the agricultural and industrial </w:t>
      </w:r>
      <w:r w:rsidR="006E073A">
        <w:rPr>
          <w:rFonts w:asciiTheme="minorHAnsi" w:eastAsia="Times New Roman" w:hAnsiTheme="minorHAnsi" w:cstheme="minorHAnsi"/>
          <w:kern w:val="0"/>
          <w:sz w:val="24"/>
          <w:szCs w:val="24"/>
          <w:lang w:val="en-US" w:eastAsia="it-IT"/>
        </w:rPr>
        <w:t>parts</w:t>
      </w:r>
      <w:r w:rsidRPr="00634C58">
        <w:rPr>
          <w:rFonts w:asciiTheme="minorHAnsi" w:eastAsia="Times New Roman" w:hAnsiTheme="minorHAnsi" w:cstheme="minorHAnsi"/>
          <w:kern w:val="0"/>
          <w:sz w:val="24"/>
          <w:szCs w:val="24"/>
          <w:lang w:val="en-US" w:eastAsia="it-IT"/>
        </w:rPr>
        <w:t>. Transplanting began at the end of March and continued until approximately 20 June, while harvesting and processing started on 10 July, significantly earlier than historically recorded.</w:t>
      </w:r>
    </w:p>
    <w:p w14:paraId="0793514E" w14:textId="56AFE895" w:rsidR="00634C58" w:rsidRPr="006E073A" w:rsidRDefault="00634C58" w:rsidP="00634C58">
      <w:pPr>
        <w:spacing w:before="100" w:after="100" w:line="240" w:lineRule="auto"/>
        <w:jc w:val="both"/>
        <w:rPr>
          <w:rFonts w:asciiTheme="minorHAnsi" w:eastAsia="Times New Roman" w:hAnsiTheme="minorHAnsi" w:cstheme="minorHAnsi"/>
          <w:kern w:val="0"/>
          <w:sz w:val="24"/>
          <w:szCs w:val="24"/>
          <w:lang w:val="en-US" w:eastAsia="it-IT"/>
        </w:rPr>
      </w:pPr>
      <w:r w:rsidRPr="00634C58">
        <w:rPr>
          <w:rFonts w:asciiTheme="minorHAnsi" w:eastAsia="Times New Roman" w:hAnsiTheme="minorHAnsi" w:cstheme="minorHAnsi"/>
          <w:kern w:val="0"/>
          <w:sz w:val="24"/>
          <w:szCs w:val="24"/>
          <w:lang w:val="en-US" w:eastAsia="it-IT"/>
        </w:rPr>
        <w:t xml:space="preserve">In 2026, the areas cultivated with processing tomato in Northern Italy reached </w:t>
      </w:r>
      <w:r w:rsidRPr="00634C58">
        <w:rPr>
          <w:rFonts w:asciiTheme="minorHAnsi" w:eastAsia="Times New Roman" w:hAnsiTheme="minorHAnsi" w:cstheme="minorHAnsi"/>
          <w:b/>
          <w:bCs/>
          <w:kern w:val="0"/>
          <w:sz w:val="24"/>
          <w:szCs w:val="24"/>
          <w:lang w:val="en-US" w:eastAsia="it-IT"/>
        </w:rPr>
        <w:t>48,349 hectares</w:t>
      </w:r>
      <w:r w:rsidRPr="00634C58">
        <w:rPr>
          <w:rFonts w:asciiTheme="minorHAnsi" w:eastAsia="Times New Roman" w:hAnsiTheme="minorHAnsi" w:cstheme="minorHAnsi"/>
          <w:kern w:val="0"/>
          <w:sz w:val="24"/>
          <w:szCs w:val="24"/>
          <w:lang w:val="en-US" w:eastAsia="it-IT"/>
        </w:rPr>
        <w:t>, of which 43,477 were under integrated production and 4,872 under organic production, accounting for 10.1% of the total.</w:t>
      </w:r>
    </w:p>
    <w:p w14:paraId="67A74AA4" w14:textId="68C52657" w:rsidR="00093F64" w:rsidRPr="00634C58" w:rsidRDefault="00634C58" w:rsidP="00634C58">
      <w:pPr>
        <w:spacing w:before="100" w:after="100" w:line="240" w:lineRule="auto"/>
        <w:jc w:val="both"/>
        <w:rPr>
          <w:rFonts w:asciiTheme="minorHAnsi" w:eastAsia="Times New Roman" w:hAnsiTheme="minorHAnsi" w:cstheme="minorHAnsi"/>
          <w:kern w:val="0"/>
          <w:sz w:val="24"/>
          <w:szCs w:val="24"/>
          <w:lang w:val="en-US" w:eastAsia="it-IT"/>
        </w:rPr>
      </w:pPr>
      <w:r w:rsidRPr="00634C58">
        <w:rPr>
          <w:rFonts w:asciiTheme="minorHAnsi" w:eastAsia="Times New Roman" w:hAnsiTheme="minorHAnsi" w:cstheme="minorHAnsi"/>
          <w:kern w:val="0"/>
          <w:sz w:val="24"/>
          <w:szCs w:val="24"/>
          <w:lang w:val="en-US" w:eastAsia="it-IT"/>
        </w:rPr>
        <w:t xml:space="preserve">The total quantity delivered to the processing industry reached </w:t>
      </w:r>
      <w:r w:rsidR="0074089A" w:rsidRPr="00634C58">
        <w:rPr>
          <w:rFonts w:asciiTheme="minorHAnsi" w:eastAsia="Times New Roman" w:hAnsiTheme="minorHAnsi" w:cstheme="minorHAnsi"/>
          <w:b/>
          <w:bCs/>
          <w:kern w:val="0"/>
          <w:sz w:val="24"/>
          <w:szCs w:val="24"/>
          <w:lang w:val="en-US" w:eastAsia="it-IT"/>
        </w:rPr>
        <w:t>3</w:t>
      </w:r>
      <w:r w:rsidRPr="00634C58">
        <w:rPr>
          <w:rFonts w:asciiTheme="minorHAnsi" w:eastAsia="Times New Roman" w:hAnsiTheme="minorHAnsi" w:cstheme="minorHAnsi"/>
          <w:b/>
          <w:bCs/>
          <w:kern w:val="0"/>
          <w:sz w:val="24"/>
          <w:szCs w:val="24"/>
          <w:lang w:val="en-US" w:eastAsia="it-IT"/>
        </w:rPr>
        <w:t>,</w:t>
      </w:r>
      <w:r w:rsidR="0074089A" w:rsidRPr="00634C58">
        <w:rPr>
          <w:rFonts w:asciiTheme="minorHAnsi" w:eastAsia="Times New Roman" w:hAnsiTheme="minorHAnsi" w:cstheme="minorHAnsi"/>
          <w:b/>
          <w:bCs/>
          <w:kern w:val="0"/>
          <w:sz w:val="24"/>
          <w:szCs w:val="24"/>
          <w:lang w:val="en-US" w:eastAsia="it-IT"/>
        </w:rPr>
        <w:t>205</w:t>
      </w:r>
      <w:r w:rsidRPr="00634C58">
        <w:rPr>
          <w:rFonts w:asciiTheme="minorHAnsi" w:eastAsia="Times New Roman" w:hAnsiTheme="minorHAnsi" w:cstheme="minorHAnsi"/>
          <w:b/>
          <w:bCs/>
          <w:kern w:val="0"/>
          <w:sz w:val="24"/>
          <w:szCs w:val="24"/>
          <w:lang w:val="en-US" w:eastAsia="it-IT"/>
        </w:rPr>
        <w:t>,</w:t>
      </w:r>
      <w:r w:rsidR="0074089A" w:rsidRPr="00634C58">
        <w:rPr>
          <w:rFonts w:asciiTheme="minorHAnsi" w:eastAsia="Times New Roman" w:hAnsiTheme="minorHAnsi" w:cstheme="minorHAnsi"/>
          <w:b/>
          <w:bCs/>
          <w:kern w:val="0"/>
          <w:sz w:val="24"/>
          <w:szCs w:val="24"/>
          <w:lang w:val="en-US" w:eastAsia="it-IT"/>
        </w:rPr>
        <w:t xml:space="preserve">126 </w:t>
      </w:r>
      <w:proofErr w:type="spellStart"/>
      <w:r w:rsidRPr="00634C58">
        <w:rPr>
          <w:rFonts w:asciiTheme="minorHAnsi" w:eastAsia="Times New Roman" w:hAnsiTheme="minorHAnsi" w:cstheme="minorHAnsi"/>
          <w:b/>
          <w:bCs/>
          <w:kern w:val="0"/>
          <w:sz w:val="24"/>
          <w:szCs w:val="24"/>
          <w:lang w:val="en-US" w:eastAsia="it-IT"/>
        </w:rPr>
        <w:t>tonnes</w:t>
      </w:r>
      <w:proofErr w:type="spellEnd"/>
      <w:r w:rsidR="0074089A" w:rsidRPr="00634C58">
        <w:rPr>
          <w:rFonts w:asciiTheme="minorHAnsi" w:eastAsia="Times New Roman" w:hAnsiTheme="minorHAnsi" w:cstheme="minorHAnsi"/>
          <w:kern w:val="0"/>
          <w:sz w:val="24"/>
          <w:szCs w:val="24"/>
          <w:lang w:val="en-US" w:eastAsia="it-IT"/>
        </w:rPr>
        <w:t xml:space="preserve">, </w:t>
      </w:r>
      <w:r w:rsidRPr="00634C58">
        <w:rPr>
          <w:rFonts w:asciiTheme="minorHAnsi" w:eastAsia="Times New Roman" w:hAnsiTheme="minorHAnsi" w:cstheme="minorHAnsi"/>
          <w:kern w:val="0"/>
          <w:sz w:val="24"/>
          <w:szCs w:val="24"/>
          <w:lang w:val="en-US" w:eastAsia="it-IT"/>
        </w:rPr>
        <w:t xml:space="preserve">an unprecedented result for the area, with a decrease of approximately 14% compared with the contracted tomato quantity. This figure must be considered in light of </w:t>
      </w:r>
      <w:r w:rsidRPr="00634C58">
        <w:rPr>
          <w:rFonts w:asciiTheme="minorHAnsi" w:eastAsia="Times New Roman" w:hAnsiTheme="minorHAnsi" w:cstheme="minorHAnsi"/>
          <w:b/>
          <w:bCs/>
          <w:kern w:val="0"/>
          <w:sz w:val="24"/>
          <w:szCs w:val="24"/>
          <w:lang w:val="en-US" w:eastAsia="it-IT"/>
        </w:rPr>
        <w:t>production yields</w:t>
      </w:r>
      <w:r w:rsidR="0074089A" w:rsidRPr="00634C58">
        <w:rPr>
          <w:rFonts w:asciiTheme="minorHAnsi" w:eastAsia="Times New Roman" w:hAnsiTheme="minorHAnsi" w:cstheme="minorHAnsi"/>
          <w:kern w:val="0"/>
          <w:sz w:val="24"/>
          <w:szCs w:val="24"/>
          <w:lang w:val="en-US" w:eastAsia="it-IT"/>
        </w:rPr>
        <w:t xml:space="preserve">, </w:t>
      </w:r>
      <w:r w:rsidRPr="00634C58">
        <w:rPr>
          <w:rFonts w:asciiTheme="minorHAnsi" w:eastAsia="Times New Roman" w:hAnsiTheme="minorHAnsi" w:cstheme="minorHAnsi"/>
          <w:kern w:val="0"/>
          <w:sz w:val="24"/>
          <w:szCs w:val="24"/>
          <w:lang w:val="en-US" w:eastAsia="it-IT"/>
        </w:rPr>
        <w:t>wh</w:t>
      </w:r>
      <w:r>
        <w:rPr>
          <w:rFonts w:asciiTheme="minorHAnsi" w:eastAsia="Times New Roman" w:hAnsiTheme="minorHAnsi" w:cstheme="minorHAnsi"/>
          <w:kern w:val="0"/>
          <w:sz w:val="24"/>
          <w:szCs w:val="24"/>
          <w:lang w:val="en-US" w:eastAsia="it-IT"/>
        </w:rPr>
        <w:t>ich stood at</w:t>
      </w:r>
      <w:r w:rsidR="0074089A" w:rsidRPr="00634C58">
        <w:rPr>
          <w:rFonts w:asciiTheme="minorHAnsi" w:eastAsia="Times New Roman" w:hAnsiTheme="minorHAnsi" w:cstheme="minorHAnsi"/>
          <w:kern w:val="0"/>
          <w:sz w:val="24"/>
          <w:szCs w:val="24"/>
          <w:lang w:val="en-US" w:eastAsia="it-IT"/>
        </w:rPr>
        <w:t xml:space="preserve"> </w:t>
      </w:r>
      <w:r w:rsidR="0074089A" w:rsidRPr="00634C58">
        <w:rPr>
          <w:rFonts w:asciiTheme="minorHAnsi" w:eastAsia="Times New Roman" w:hAnsiTheme="minorHAnsi" w:cstheme="minorHAnsi"/>
          <w:b/>
          <w:bCs/>
          <w:kern w:val="0"/>
          <w:sz w:val="24"/>
          <w:szCs w:val="24"/>
          <w:lang w:val="en-US" w:eastAsia="it-IT"/>
        </w:rPr>
        <w:t>66</w:t>
      </w:r>
      <w:r w:rsidRPr="00634C58">
        <w:rPr>
          <w:rFonts w:asciiTheme="minorHAnsi" w:eastAsia="Times New Roman" w:hAnsiTheme="minorHAnsi" w:cstheme="minorHAnsi"/>
          <w:b/>
          <w:bCs/>
          <w:kern w:val="0"/>
          <w:sz w:val="24"/>
          <w:szCs w:val="24"/>
          <w:lang w:val="en-US" w:eastAsia="it-IT"/>
        </w:rPr>
        <w:t>.</w:t>
      </w:r>
      <w:r w:rsidR="0074089A" w:rsidRPr="00634C58">
        <w:rPr>
          <w:rFonts w:asciiTheme="minorHAnsi" w:eastAsia="Times New Roman" w:hAnsiTheme="minorHAnsi" w:cstheme="minorHAnsi"/>
          <w:b/>
          <w:bCs/>
          <w:kern w:val="0"/>
          <w:sz w:val="24"/>
          <w:szCs w:val="24"/>
          <w:lang w:val="en-US" w:eastAsia="it-IT"/>
        </w:rPr>
        <w:t xml:space="preserve">3 </w:t>
      </w:r>
      <w:proofErr w:type="spellStart"/>
      <w:r w:rsidRPr="00634C58">
        <w:rPr>
          <w:rFonts w:asciiTheme="minorHAnsi" w:eastAsia="Times New Roman" w:hAnsiTheme="minorHAnsi" w:cstheme="minorHAnsi"/>
          <w:b/>
          <w:bCs/>
          <w:kern w:val="0"/>
          <w:sz w:val="24"/>
          <w:szCs w:val="24"/>
          <w:lang w:val="en-US" w:eastAsia="it-IT"/>
        </w:rPr>
        <w:t>tonnes</w:t>
      </w:r>
      <w:proofErr w:type="spellEnd"/>
      <w:r w:rsidRPr="00634C58">
        <w:rPr>
          <w:rFonts w:asciiTheme="minorHAnsi" w:eastAsia="Times New Roman" w:hAnsiTheme="minorHAnsi" w:cstheme="minorHAnsi"/>
          <w:b/>
          <w:bCs/>
          <w:kern w:val="0"/>
          <w:sz w:val="24"/>
          <w:szCs w:val="24"/>
          <w:lang w:val="en-US" w:eastAsia="it-IT"/>
        </w:rPr>
        <w:t xml:space="preserve"> per hectare</w:t>
      </w:r>
      <w:r w:rsidR="0074089A" w:rsidRPr="00634C58">
        <w:rPr>
          <w:rFonts w:asciiTheme="minorHAnsi" w:eastAsia="Times New Roman" w:hAnsiTheme="minorHAnsi" w:cstheme="minorHAnsi"/>
          <w:kern w:val="0"/>
          <w:sz w:val="24"/>
          <w:szCs w:val="24"/>
          <w:lang w:val="en-US" w:eastAsia="it-IT"/>
        </w:rPr>
        <w:t xml:space="preserve">, </w:t>
      </w:r>
      <w:r>
        <w:rPr>
          <w:rFonts w:asciiTheme="minorHAnsi" w:eastAsia="Times New Roman" w:hAnsiTheme="minorHAnsi" w:cstheme="minorHAnsi"/>
          <w:kern w:val="0"/>
          <w:sz w:val="24"/>
          <w:szCs w:val="24"/>
          <w:lang w:val="en-US" w:eastAsia="it-IT"/>
        </w:rPr>
        <w:t>compared with an average of</w:t>
      </w:r>
      <w:r w:rsidR="0074089A" w:rsidRPr="00634C58">
        <w:rPr>
          <w:rFonts w:asciiTheme="minorHAnsi" w:eastAsia="Times New Roman" w:hAnsiTheme="minorHAnsi" w:cstheme="minorHAnsi"/>
          <w:kern w:val="0"/>
          <w:sz w:val="24"/>
          <w:szCs w:val="24"/>
          <w:lang w:val="en-US" w:eastAsia="it-IT"/>
        </w:rPr>
        <w:t xml:space="preserve"> 71</w:t>
      </w:r>
      <w:r>
        <w:rPr>
          <w:rFonts w:asciiTheme="minorHAnsi" w:eastAsia="Times New Roman" w:hAnsiTheme="minorHAnsi" w:cstheme="minorHAnsi"/>
          <w:kern w:val="0"/>
          <w:sz w:val="24"/>
          <w:szCs w:val="24"/>
          <w:lang w:val="en-US" w:eastAsia="it-IT"/>
        </w:rPr>
        <w:t>.</w:t>
      </w:r>
      <w:r w:rsidR="0074089A" w:rsidRPr="00634C58">
        <w:rPr>
          <w:rFonts w:asciiTheme="minorHAnsi" w:eastAsia="Times New Roman" w:hAnsiTheme="minorHAnsi" w:cstheme="minorHAnsi"/>
          <w:kern w:val="0"/>
          <w:sz w:val="24"/>
          <w:szCs w:val="24"/>
          <w:lang w:val="en-US" w:eastAsia="it-IT"/>
        </w:rPr>
        <w:t xml:space="preserve">6 t/ha </w:t>
      </w:r>
      <w:r>
        <w:rPr>
          <w:rFonts w:asciiTheme="minorHAnsi" w:eastAsia="Times New Roman" w:hAnsiTheme="minorHAnsi" w:cstheme="minorHAnsi"/>
          <w:kern w:val="0"/>
          <w:sz w:val="24"/>
          <w:szCs w:val="24"/>
          <w:lang w:val="en-US" w:eastAsia="it-IT"/>
        </w:rPr>
        <w:t xml:space="preserve">recorded by the </w:t>
      </w:r>
      <w:r w:rsidR="006E073A">
        <w:rPr>
          <w:rFonts w:asciiTheme="minorHAnsi" w:eastAsia="Times New Roman" w:hAnsiTheme="minorHAnsi" w:cstheme="minorHAnsi"/>
          <w:kern w:val="0"/>
          <w:sz w:val="24"/>
          <w:szCs w:val="24"/>
          <w:lang w:val="en-US" w:eastAsia="it-IT"/>
        </w:rPr>
        <w:t>OI</w:t>
      </w:r>
      <w:r>
        <w:rPr>
          <w:rFonts w:asciiTheme="minorHAnsi" w:eastAsia="Times New Roman" w:hAnsiTheme="minorHAnsi" w:cstheme="minorHAnsi"/>
          <w:kern w:val="0"/>
          <w:sz w:val="24"/>
          <w:szCs w:val="24"/>
          <w:lang w:val="en-US" w:eastAsia="it-IT"/>
        </w:rPr>
        <w:t xml:space="preserve"> over the last five years</w:t>
      </w:r>
      <w:r w:rsidR="0074089A" w:rsidRPr="00634C58">
        <w:rPr>
          <w:rFonts w:asciiTheme="minorHAnsi" w:eastAsia="Times New Roman" w:hAnsiTheme="minorHAnsi" w:cstheme="minorHAnsi"/>
          <w:kern w:val="0"/>
          <w:sz w:val="24"/>
          <w:szCs w:val="24"/>
          <w:lang w:val="en-US" w:eastAsia="it-IT"/>
        </w:rPr>
        <w:t xml:space="preserve">. </w:t>
      </w:r>
      <w:r w:rsidRPr="00634C58">
        <w:rPr>
          <w:rFonts w:asciiTheme="minorHAnsi" w:eastAsia="Times New Roman" w:hAnsiTheme="minorHAnsi" w:cstheme="minorHAnsi"/>
          <w:kern w:val="0"/>
          <w:sz w:val="24"/>
          <w:szCs w:val="24"/>
          <w:lang w:val="en-US" w:eastAsia="it-IT"/>
        </w:rPr>
        <w:t>Specifically, yields were 68.0 t/ha for integrated production and 51.3 t/ha for organic production. These are among the lowest values recorded by OI since 2011. The increase in cultivated areas did not translate into a proportional increase in production, also due to hailstorms that affected thousands of hectares across the area and reduced the quantity produced.</w:t>
      </w:r>
    </w:p>
    <w:p w14:paraId="43FACEAB" w14:textId="39765574" w:rsidR="00D113FD"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t>Weather conditions were the main critical factor of the season. Exceptionally high daytime temperatures, nights that were less cool than normal and almost no rainfall subjected crops to severe stress, compromising plant development during flowering and causing flower drop, smaller berries and low yields, particularly in medium-cycle production.</w:t>
      </w:r>
    </w:p>
    <w:p w14:paraId="581284A1" w14:textId="745C358D" w:rsidR="00D113FD" w:rsidRPr="003A2336"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t xml:space="preserve">The difficulties were </w:t>
      </w:r>
      <w:r>
        <w:rPr>
          <w:rFonts w:asciiTheme="minorHAnsi" w:eastAsia="Times New Roman" w:hAnsiTheme="minorHAnsi" w:cstheme="minorHAnsi"/>
          <w:kern w:val="0"/>
          <w:sz w:val="24"/>
          <w:szCs w:val="24"/>
          <w:lang w:val="en-US" w:eastAsia="it-IT"/>
        </w:rPr>
        <w:t>compounded</w:t>
      </w:r>
      <w:r w:rsidRPr="00D113FD">
        <w:rPr>
          <w:rFonts w:asciiTheme="minorHAnsi" w:eastAsia="Times New Roman" w:hAnsiTheme="minorHAnsi" w:cstheme="minorHAnsi"/>
          <w:kern w:val="0"/>
          <w:sz w:val="24"/>
          <w:szCs w:val="24"/>
          <w:lang w:val="en-US" w:eastAsia="it-IT"/>
        </w:rPr>
        <w:t xml:space="preserve"> by the limited availability of irrigation water, starting as early as the end of June, and by restrictions on water withdrawals from surface water sources. </w:t>
      </w:r>
      <w:r w:rsidRPr="003A2336">
        <w:rPr>
          <w:rFonts w:asciiTheme="minorHAnsi" w:eastAsia="Times New Roman" w:hAnsiTheme="minorHAnsi" w:cstheme="minorHAnsi"/>
          <w:kern w:val="0"/>
          <w:sz w:val="24"/>
          <w:szCs w:val="24"/>
          <w:lang w:val="en-US" w:eastAsia="it-IT"/>
        </w:rPr>
        <w:t>In several areas, producers had to resort to well irrigation, incurring higher energy consumption and additional costs.</w:t>
      </w:r>
    </w:p>
    <w:p w14:paraId="53E4C310" w14:textId="71358F66" w:rsidR="0074089A" w:rsidRPr="00D113FD"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t>These critical issues were compounded by repeated hailstorms in July, with widespread events causing extensive damage to thousands of hectares. The most severely affected areas included the provinces of Mantua, Modena and Ferrara</w:t>
      </w:r>
      <w:r w:rsidR="0074089A" w:rsidRPr="00D113FD">
        <w:rPr>
          <w:rFonts w:asciiTheme="minorHAnsi" w:eastAsia="Times New Roman" w:hAnsiTheme="minorHAnsi" w:cstheme="minorHAnsi"/>
          <w:kern w:val="0"/>
          <w:sz w:val="24"/>
          <w:szCs w:val="24"/>
          <w:lang w:val="en-US" w:eastAsia="it-IT"/>
        </w:rPr>
        <w:t>.</w:t>
      </w:r>
    </w:p>
    <w:p w14:paraId="0A1C1169" w14:textId="2B239D94" w:rsidR="0074089A" w:rsidRPr="00D113FD"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lastRenderedPageBreak/>
        <w:t xml:space="preserve">From the start of harvesting until mid-August, the sector had to manage a strong concentration of deliveries, with high volumes arriving within a short period. This critical situation was overcome thanks to cooperation between producer </w:t>
      </w:r>
      <w:proofErr w:type="spellStart"/>
      <w:r w:rsidRPr="00D113FD">
        <w:rPr>
          <w:rFonts w:asciiTheme="minorHAnsi" w:eastAsia="Times New Roman" w:hAnsiTheme="minorHAnsi" w:cstheme="minorHAnsi"/>
          <w:kern w:val="0"/>
          <w:sz w:val="24"/>
          <w:szCs w:val="24"/>
          <w:lang w:val="en-US" w:eastAsia="it-IT"/>
        </w:rPr>
        <w:t>organisations</w:t>
      </w:r>
      <w:proofErr w:type="spellEnd"/>
      <w:r w:rsidRPr="00D113FD">
        <w:rPr>
          <w:rFonts w:asciiTheme="minorHAnsi" w:eastAsia="Times New Roman" w:hAnsiTheme="minorHAnsi" w:cstheme="minorHAnsi"/>
          <w:kern w:val="0"/>
          <w:sz w:val="24"/>
          <w:szCs w:val="24"/>
          <w:lang w:val="en-US" w:eastAsia="it-IT"/>
        </w:rPr>
        <w:t xml:space="preserve"> and processing companies, which were called upon to make an extraordinary effort to </w:t>
      </w:r>
      <w:proofErr w:type="spellStart"/>
      <w:r w:rsidRPr="00D113FD">
        <w:rPr>
          <w:rFonts w:asciiTheme="minorHAnsi" w:eastAsia="Times New Roman" w:hAnsiTheme="minorHAnsi" w:cstheme="minorHAnsi"/>
          <w:kern w:val="0"/>
          <w:sz w:val="24"/>
          <w:szCs w:val="24"/>
          <w:lang w:val="en-US" w:eastAsia="it-IT"/>
        </w:rPr>
        <w:t>organise</w:t>
      </w:r>
      <w:proofErr w:type="spellEnd"/>
      <w:r w:rsidRPr="00D113FD">
        <w:rPr>
          <w:rFonts w:asciiTheme="minorHAnsi" w:eastAsia="Times New Roman" w:hAnsiTheme="minorHAnsi" w:cstheme="minorHAnsi"/>
          <w:kern w:val="0"/>
          <w:sz w:val="24"/>
          <w:szCs w:val="24"/>
          <w:lang w:val="en-US" w:eastAsia="it-IT"/>
        </w:rPr>
        <w:t xml:space="preserve"> deliveries and absorb the quantities being delivered</w:t>
      </w:r>
      <w:r w:rsidR="0074089A" w:rsidRPr="00D113FD">
        <w:rPr>
          <w:rFonts w:asciiTheme="minorHAnsi" w:eastAsia="Times New Roman" w:hAnsiTheme="minorHAnsi" w:cstheme="minorHAnsi"/>
          <w:kern w:val="0"/>
          <w:sz w:val="24"/>
          <w:szCs w:val="24"/>
          <w:lang w:val="en-US" w:eastAsia="it-IT"/>
        </w:rPr>
        <w:t>.</w:t>
      </w:r>
    </w:p>
    <w:p w14:paraId="3FF0194D" w14:textId="77777777" w:rsidR="00D113FD" w:rsidRPr="003A2336"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t xml:space="preserve">At the same time, the industrial sector had to cope with high costs, particularly for gas and electricity required for processing, and with low processing yields, which resulted in less finished product being produced than planned. </w:t>
      </w:r>
      <w:r w:rsidRPr="003A2336">
        <w:rPr>
          <w:rFonts w:asciiTheme="minorHAnsi" w:eastAsia="Times New Roman" w:hAnsiTheme="minorHAnsi" w:cstheme="minorHAnsi"/>
          <w:kern w:val="0"/>
          <w:sz w:val="24"/>
          <w:szCs w:val="24"/>
          <w:lang w:val="en-US" w:eastAsia="it-IT"/>
        </w:rPr>
        <w:t>The agricultural sector was also affected by rising fuel prices, which increased significantly from April onwards.</w:t>
      </w:r>
    </w:p>
    <w:p w14:paraId="01D9531D" w14:textId="5BA48184" w:rsidR="005A411A" w:rsidRPr="00D113FD" w:rsidRDefault="00D113FD" w:rsidP="0074089A">
      <w:pPr>
        <w:spacing w:before="100" w:after="100" w:line="240" w:lineRule="auto"/>
        <w:jc w:val="both"/>
        <w:rPr>
          <w:rFonts w:asciiTheme="minorHAnsi" w:eastAsia="Times New Roman" w:hAnsiTheme="minorHAnsi" w:cstheme="minorHAnsi"/>
          <w:kern w:val="0"/>
          <w:sz w:val="24"/>
          <w:szCs w:val="24"/>
          <w:lang w:val="en-US" w:eastAsia="it-IT"/>
        </w:rPr>
      </w:pPr>
      <w:r w:rsidRPr="00D113FD">
        <w:rPr>
          <w:rFonts w:asciiTheme="minorHAnsi" w:eastAsia="Times New Roman" w:hAnsiTheme="minorHAnsi" w:cstheme="minorHAnsi"/>
          <w:kern w:val="0"/>
          <w:sz w:val="24"/>
          <w:szCs w:val="24"/>
          <w:lang w:val="en-US" w:eastAsia="it-IT"/>
        </w:rPr>
        <w:t xml:space="preserve">In preparation for the 2027 campaign, the </w:t>
      </w:r>
      <w:r w:rsidRPr="00D113FD">
        <w:rPr>
          <w:rFonts w:asciiTheme="minorHAnsi" w:eastAsia="Times New Roman" w:hAnsiTheme="minorHAnsi" w:cstheme="minorHAnsi"/>
          <w:b/>
          <w:bCs/>
          <w:kern w:val="0"/>
          <w:sz w:val="24"/>
          <w:szCs w:val="24"/>
          <w:lang w:val="en-US" w:eastAsia="it-IT"/>
        </w:rPr>
        <w:t>President of OI Pomodoro da Industria Nord Italia, Giuseppe Romanini</w:t>
      </w:r>
      <w:r w:rsidRPr="00D113FD">
        <w:rPr>
          <w:rFonts w:asciiTheme="minorHAnsi" w:eastAsia="Times New Roman" w:hAnsiTheme="minorHAnsi" w:cstheme="minorHAnsi"/>
          <w:kern w:val="0"/>
          <w:sz w:val="24"/>
          <w:szCs w:val="24"/>
          <w:lang w:val="en-US" w:eastAsia="it-IT"/>
        </w:rPr>
        <w:t xml:space="preserve">, is therefore promoting the adoption of a shared production planning method: «As </w:t>
      </w:r>
      <w:r>
        <w:rPr>
          <w:rFonts w:asciiTheme="minorHAnsi" w:eastAsia="Times New Roman" w:hAnsiTheme="minorHAnsi" w:cstheme="minorHAnsi"/>
          <w:kern w:val="0"/>
          <w:sz w:val="24"/>
          <w:szCs w:val="24"/>
          <w:lang w:val="en-US" w:eastAsia="it-IT"/>
        </w:rPr>
        <w:t>P</w:t>
      </w:r>
      <w:r w:rsidRPr="00D113FD">
        <w:rPr>
          <w:rFonts w:asciiTheme="minorHAnsi" w:eastAsia="Times New Roman" w:hAnsiTheme="minorHAnsi" w:cstheme="minorHAnsi"/>
          <w:kern w:val="0"/>
          <w:sz w:val="24"/>
          <w:szCs w:val="24"/>
          <w:lang w:val="en-US" w:eastAsia="it-IT"/>
        </w:rPr>
        <w:t xml:space="preserve">resident of the interbranch </w:t>
      </w:r>
      <w:proofErr w:type="spellStart"/>
      <w:r w:rsidRPr="00D113FD">
        <w:rPr>
          <w:rFonts w:asciiTheme="minorHAnsi" w:eastAsia="Times New Roman" w:hAnsiTheme="minorHAnsi" w:cstheme="minorHAnsi"/>
          <w:kern w:val="0"/>
          <w:sz w:val="24"/>
          <w:szCs w:val="24"/>
          <w:lang w:val="en-US" w:eastAsia="it-IT"/>
        </w:rPr>
        <w:t>organisation</w:t>
      </w:r>
      <w:proofErr w:type="spellEnd"/>
      <w:r w:rsidRPr="00D113FD">
        <w:rPr>
          <w:rFonts w:asciiTheme="minorHAnsi" w:eastAsia="Times New Roman" w:hAnsiTheme="minorHAnsi" w:cstheme="minorHAnsi"/>
          <w:kern w:val="0"/>
          <w:sz w:val="24"/>
          <w:szCs w:val="24"/>
          <w:lang w:val="en-US" w:eastAsia="it-IT"/>
        </w:rPr>
        <w:t xml:space="preserve">, I am actively seeking to promote, in preparation for the 2027 campaign, the adoption by the supply chain of a method with fixed deadlines and shared information and data between the agricultural and industrial </w:t>
      </w:r>
      <w:r w:rsidR="006E073A">
        <w:rPr>
          <w:rFonts w:asciiTheme="minorHAnsi" w:eastAsia="Times New Roman" w:hAnsiTheme="minorHAnsi" w:cstheme="minorHAnsi"/>
          <w:kern w:val="0"/>
          <w:sz w:val="24"/>
          <w:szCs w:val="24"/>
          <w:lang w:val="en-US" w:eastAsia="it-IT"/>
        </w:rPr>
        <w:t>parts</w:t>
      </w:r>
      <w:r w:rsidRPr="00D113FD">
        <w:rPr>
          <w:rFonts w:asciiTheme="minorHAnsi" w:eastAsia="Times New Roman" w:hAnsiTheme="minorHAnsi" w:cstheme="minorHAnsi"/>
          <w:kern w:val="0"/>
          <w:sz w:val="24"/>
          <w:szCs w:val="24"/>
          <w:lang w:val="en-US" w:eastAsia="it-IT"/>
        </w:rPr>
        <w:t xml:space="preserve">, on which to base annual production planning, going beyond OI’s current role of providing data only when supply chain stakeholders consider it necessary. The objective is to strengthen coordination between the various supply chain actors, making planning </w:t>
      </w:r>
      <w:proofErr w:type="gramStart"/>
      <w:r w:rsidRPr="00D113FD">
        <w:rPr>
          <w:rFonts w:asciiTheme="minorHAnsi" w:eastAsia="Times New Roman" w:hAnsiTheme="minorHAnsi" w:cstheme="minorHAnsi"/>
          <w:kern w:val="0"/>
          <w:sz w:val="24"/>
          <w:szCs w:val="24"/>
          <w:lang w:val="en-US" w:eastAsia="it-IT"/>
        </w:rPr>
        <w:t>more timely and informed</w:t>
      </w:r>
      <w:proofErr w:type="gramEnd"/>
      <w:r w:rsidRPr="00D113FD">
        <w:rPr>
          <w:rFonts w:asciiTheme="minorHAnsi" w:eastAsia="Times New Roman" w:hAnsiTheme="minorHAnsi" w:cstheme="minorHAnsi"/>
          <w:kern w:val="0"/>
          <w:sz w:val="24"/>
          <w:szCs w:val="24"/>
          <w:lang w:val="en-US" w:eastAsia="it-IT"/>
        </w:rPr>
        <w:t>, in order to address climate uncertainty, improve the balance between supply and demand, and safeguard the economic sustainability of agricultural and industrial processing tomato production in Northern Italy».</w:t>
      </w:r>
    </w:p>
    <w:p w14:paraId="51BEE455" w14:textId="133336BF" w:rsidR="009C50A0" w:rsidRPr="00D113FD" w:rsidRDefault="009C50A0" w:rsidP="0074089A">
      <w:pPr>
        <w:rPr>
          <w:rFonts w:ascii="Times New Roman" w:hAnsi="Times New Roman"/>
          <w:bCs/>
          <w:sz w:val="16"/>
          <w:szCs w:val="16"/>
          <w:lang w:val="en-US" w:eastAsia="it-IT"/>
        </w:rPr>
      </w:pPr>
    </w:p>
    <w:p w14:paraId="7B488B5B" w14:textId="77777777" w:rsidR="009C50A0" w:rsidRPr="00D113FD" w:rsidRDefault="009C50A0" w:rsidP="00DB5D0C">
      <w:pPr>
        <w:spacing w:after="0" w:line="240" w:lineRule="auto"/>
        <w:jc w:val="center"/>
        <w:rPr>
          <w:rFonts w:ascii="Times New Roman" w:hAnsi="Times New Roman"/>
          <w:bCs/>
          <w:sz w:val="16"/>
          <w:szCs w:val="16"/>
          <w:lang w:val="en-US" w:eastAsia="it-IT"/>
        </w:rPr>
      </w:pPr>
    </w:p>
    <w:p w14:paraId="41CDE9C4" w14:textId="15454E5E" w:rsidR="00C8479C" w:rsidRPr="00A2717F" w:rsidRDefault="00D113FD" w:rsidP="00DB5D0C">
      <w:pPr>
        <w:spacing w:after="0" w:line="240" w:lineRule="auto"/>
        <w:jc w:val="center"/>
        <w:rPr>
          <w:rFonts w:ascii="Times New Roman" w:hAnsi="Times New Roman"/>
          <w:bCs/>
          <w:sz w:val="16"/>
          <w:szCs w:val="16"/>
          <w:lang w:eastAsia="it-IT"/>
        </w:rPr>
      </w:pPr>
      <w:r>
        <w:rPr>
          <w:rFonts w:ascii="Times New Roman" w:hAnsi="Times New Roman"/>
          <w:bCs/>
          <w:sz w:val="16"/>
          <w:szCs w:val="16"/>
          <w:lang w:eastAsia="it-IT"/>
        </w:rPr>
        <w:t>Press Office</w:t>
      </w:r>
      <w:r w:rsidR="00C8479C" w:rsidRPr="00A2717F">
        <w:rPr>
          <w:rFonts w:ascii="Times New Roman" w:hAnsi="Times New Roman"/>
          <w:bCs/>
          <w:sz w:val="16"/>
          <w:szCs w:val="16"/>
          <w:lang w:eastAsia="it-IT"/>
        </w:rPr>
        <w:t xml:space="preserve"> OI Pomodoro da Industria Nord Italia</w:t>
      </w:r>
    </w:p>
    <w:p w14:paraId="138DE11E" w14:textId="5B8DED3B" w:rsidR="00C8479C" w:rsidRPr="00A2717F" w:rsidRDefault="00C8479C" w:rsidP="00C8479C">
      <w:pPr>
        <w:spacing w:after="0" w:line="240" w:lineRule="auto"/>
        <w:jc w:val="center"/>
        <w:rPr>
          <w:rFonts w:ascii="Times New Roman" w:hAnsi="Times New Roman"/>
          <w:bCs/>
          <w:sz w:val="16"/>
          <w:szCs w:val="16"/>
          <w:lang w:eastAsia="it-IT"/>
        </w:rPr>
      </w:pPr>
      <w:r w:rsidRPr="00A2717F">
        <w:rPr>
          <w:rFonts w:ascii="Times New Roman" w:hAnsi="Times New Roman"/>
          <w:bCs/>
          <w:sz w:val="16"/>
          <w:szCs w:val="16"/>
          <w:lang w:eastAsia="it-IT"/>
        </w:rPr>
        <w:t>Veronica Fumarola</w:t>
      </w:r>
      <w:r w:rsidRPr="00A2717F">
        <w:rPr>
          <w:rFonts w:ascii="Times New Roman" w:hAnsi="Times New Roman"/>
          <w:bCs/>
          <w:sz w:val="16"/>
          <w:szCs w:val="16"/>
          <w:lang w:eastAsia="it-IT"/>
        </w:rPr>
        <w:br/>
      </w:r>
      <w:r w:rsidR="00D019DF">
        <w:rPr>
          <w:rFonts w:ascii="Times New Roman" w:hAnsi="Times New Roman"/>
          <w:bCs/>
          <w:sz w:val="16"/>
          <w:szCs w:val="16"/>
          <w:lang w:eastAsia="it-IT"/>
        </w:rPr>
        <w:t>Phone</w:t>
      </w:r>
      <w:r w:rsidRPr="00A2717F">
        <w:rPr>
          <w:rFonts w:ascii="Times New Roman" w:hAnsi="Times New Roman"/>
          <w:bCs/>
          <w:sz w:val="16"/>
          <w:szCs w:val="16"/>
          <w:lang w:eastAsia="it-IT"/>
        </w:rPr>
        <w:t xml:space="preserve"> +39 389 5512745</w:t>
      </w:r>
    </w:p>
    <w:p w14:paraId="4501F85E" w14:textId="77777777" w:rsidR="00C8479C" w:rsidRPr="00506407" w:rsidRDefault="00C8479C" w:rsidP="00C8479C">
      <w:pPr>
        <w:spacing w:after="0" w:line="240" w:lineRule="auto"/>
        <w:jc w:val="center"/>
        <w:rPr>
          <w:rFonts w:ascii="Times New Roman" w:hAnsi="Times New Roman"/>
          <w:bCs/>
          <w:color w:val="000000" w:themeColor="text1"/>
          <w:sz w:val="16"/>
          <w:szCs w:val="16"/>
          <w:lang w:eastAsia="it-IT"/>
        </w:rPr>
      </w:pPr>
      <w:r w:rsidRPr="00506407">
        <w:rPr>
          <w:rFonts w:ascii="Times New Roman" w:hAnsi="Times New Roman"/>
          <w:bCs/>
          <w:color w:val="000000" w:themeColor="text1"/>
          <w:sz w:val="16"/>
          <w:szCs w:val="16"/>
          <w:lang w:eastAsia="it-IT"/>
        </w:rPr>
        <w:t>stampa@oipomodoronorditalia.it</w:t>
      </w:r>
    </w:p>
    <w:p w14:paraId="6B837D7B" w14:textId="77777777" w:rsidR="00ED29B4" w:rsidRDefault="00ED29B4"/>
    <w:p w14:paraId="7442DBD9" w14:textId="77777777" w:rsidR="009C50A0" w:rsidRDefault="009C50A0"/>
    <w:p w14:paraId="1646C968" w14:textId="77777777" w:rsidR="00DA7F79" w:rsidRPr="00DA7F79" w:rsidRDefault="00ED29B4" w:rsidP="00DA7F79">
      <w:pPr>
        <w:spacing w:after="0" w:line="252" w:lineRule="auto"/>
        <w:rPr>
          <w:sz w:val="18"/>
          <w:szCs w:val="18"/>
          <w:lang w:val="en-US"/>
        </w:rPr>
      </w:pPr>
      <w:r w:rsidRPr="009C50A0">
        <w:rPr>
          <w:b/>
          <w:bCs/>
          <w:sz w:val="21"/>
          <w:szCs w:val="21"/>
        </w:rPr>
        <w:t>OI Pomodoro da Industria Nord Italia</w:t>
      </w:r>
      <w:r w:rsidRPr="009C50A0">
        <w:rPr>
          <w:b/>
          <w:bCs/>
          <w:sz w:val="21"/>
          <w:szCs w:val="21"/>
        </w:rPr>
        <w:br/>
      </w:r>
      <w:r w:rsidR="00DA7F79" w:rsidRPr="00DA7F79">
        <w:rPr>
          <w:sz w:val="18"/>
          <w:szCs w:val="18"/>
        </w:rPr>
        <w:t xml:space="preserve">OI Pomodoro da Industria Nord Italia </w:t>
      </w:r>
      <w:proofErr w:type="spellStart"/>
      <w:r w:rsidR="00DA7F79" w:rsidRPr="00DA7F79">
        <w:rPr>
          <w:sz w:val="18"/>
          <w:szCs w:val="18"/>
        </w:rPr>
        <w:t>has</w:t>
      </w:r>
      <w:proofErr w:type="spellEnd"/>
      <w:r w:rsidR="00DA7F79" w:rsidRPr="00DA7F79">
        <w:rPr>
          <w:sz w:val="18"/>
          <w:szCs w:val="18"/>
        </w:rPr>
        <w:t xml:space="preserve"> </w:t>
      </w:r>
      <w:proofErr w:type="spellStart"/>
      <w:r w:rsidR="00DA7F79" w:rsidRPr="00DA7F79">
        <w:rPr>
          <w:sz w:val="18"/>
          <w:szCs w:val="18"/>
        </w:rPr>
        <w:t>been</w:t>
      </w:r>
      <w:proofErr w:type="spellEnd"/>
      <w:r w:rsidR="00DA7F79" w:rsidRPr="00DA7F79">
        <w:rPr>
          <w:sz w:val="18"/>
          <w:szCs w:val="18"/>
        </w:rPr>
        <w:t xml:space="preserve"> </w:t>
      </w:r>
      <w:proofErr w:type="spellStart"/>
      <w:r w:rsidR="00DA7F79" w:rsidRPr="00DA7F79">
        <w:rPr>
          <w:sz w:val="18"/>
          <w:szCs w:val="18"/>
        </w:rPr>
        <w:t>recognised</w:t>
      </w:r>
      <w:proofErr w:type="spellEnd"/>
      <w:r w:rsidR="00DA7F79" w:rsidRPr="00DA7F79">
        <w:rPr>
          <w:sz w:val="18"/>
          <w:szCs w:val="18"/>
        </w:rPr>
        <w:t xml:space="preserve"> </w:t>
      </w:r>
      <w:proofErr w:type="spellStart"/>
      <w:r w:rsidR="00DA7F79" w:rsidRPr="00DA7F79">
        <w:rPr>
          <w:sz w:val="18"/>
          <w:szCs w:val="18"/>
        </w:rPr>
        <w:t>since</w:t>
      </w:r>
      <w:proofErr w:type="spellEnd"/>
      <w:r w:rsidR="00DA7F79" w:rsidRPr="00DA7F79">
        <w:rPr>
          <w:sz w:val="18"/>
          <w:szCs w:val="18"/>
        </w:rPr>
        <w:t xml:space="preserve"> 2011 </w:t>
      </w:r>
      <w:proofErr w:type="spellStart"/>
      <w:r w:rsidR="00DA7F79" w:rsidRPr="00DA7F79">
        <w:rPr>
          <w:sz w:val="18"/>
          <w:szCs w:val="18"/>
        </w:rPr>
        <w:t>as</w:t>
      </w:r>
      <w:proofErr w:type="spellEnd"/>
      <w:r w:rsidR="00DA7F79" w:rsidRPr="00DA7F79">
        <w:rPr>
          <w:sz w:val="18"/>
          <w:szCs w:val="18"/>
        </w:rPr>
        <w:t xml:space="preserve"> an </w:t>
      </w:r>
      <w:proofErr w:type="spellStart"/>
      <w:r w:rsidR="00DA7F79" w:rsidRPr="00DA7F79">
        <w:rPr>
          <w:sz w:val="18"/>
          <w:szCs w:val="18"/>
        </w:rPr>
        <w:t>interregional</w:t>
      </w:r>
      <w:proofErr w:type="spellEnd"/>
      <w:r w:rsidR="00DA7F79" w:rsidRPr="00DA7F79">
        <w:rPr>
          <w:sz w:val="18"/>
          <w:szCs w:val="18"/>
        </w:rPr>
        <w:t xml:space="preserve"> </w:t>
      </w:r>
      <w:proofErr w:type="spellStart"/>
      <w:r w:rsidR="00DA7F79" w:rsidRPr="00DA7F79">
        <w:rPr>
          <w:sz w:val="18"/>
          <w:szCs w:val="18"/>
        </w:rPr>
        <w:t>interbranch</w:t>
      </w:r>
      <w:proofErr w:type="spellEnd"/>
      <w:r w:rsidR="00DA7F79" w:rsidRPr="00DA7F79">
        <w:rPr>
          <w:sz w:val="18"/>
          <w:szCs w:val="18"/>
        </w:rPr>
        <w:t xml:space="preserve"> </w:t>
      </w:r>
      <w:proofErr w:type="spellStart"/>
      <w:r w:rsidR="00DA7F79" w:rsidRPr="00DA7F79">
        <w:rPr>
          <w:sz w:val="18"/>
          <w:szCs w:val="18"/>
        </w:rPr>
        <w:t>organisation</w:t>
      </w:r>
      <w:proofErr w:type="spellEnd"/>
      <w:r w:rsidR="00DA7F79" w:rsidRPr="00DA7F79">
        <w:rPr>
          <w:sz w:val="18"/>
          <w:szCs w:val="18"/>
        </w:rPr>
        <w:t xml:space="preserve"> for processing tomato in the </w:t>
      </w:r>
      <w:proofErr w:type="spellStart"/>
      <w:r w:rsidR="00DA7F79" w:rsidRPr="00DA7F79">
        <w:rPr>
          <w:sz w:val="18"/>
          <w:szCs w:val="18"/>
        </w:rPr>
        <w:t>territories</w:t>
      </w:r>
      <w:proofErr w:type="spellEnd"/>
      <w:r w:rsidR="00DA7F79" w:rsidRPr="00DA7F79">
        <w:rPr>
          <w:sz w:val="18"/>
          <w:szCs w:val="18"/>
        </w:rPr>
        <w:t xml:space="preserve"> of Emilia-Romagna, Lombardy, Piedmont, Veneto and the </w:t>
      </w:r>
      <w:proofErr w:type="spellStart"/>
      <w:r w:rsidR="00DA7F79" w:rsidRPr="00DA7F79">
        <w:rPr>
          <w:sz w:val="18"/>
          <w:szCs w:val="18"/>
        </w:rPr>
        <w:t>Autonomous</w:t>
      </w:r>
      <w:proofErr w:type="spellEnd"/>
      <w:r w:rsidR="00DA7F79" w:rsidRPr="00DA7F79">
        <w:rPr>
          <w:sz w:val="18"/>
          <w:szCs w:val="18"/>
        </w:rPr>
        <w:t xml:space="preserve"> Province of Bolzano. </w:t>
      </w:r>
      <w:r w:rsidR="00DA7F79" w:rsidRPr="00DA7F79">
        <w:rPr>
          <w:sz w:val="18"/>
          <w:szCs w:val="18"/>
          <w:lang w:val="en-US"/>
        </w:rPr>
        <w:t xml:space="preserve">It brings together almost all the economic operators in the processing tomato supply chain in the area: 12 Producer </w:t>
      </w:r>
      <w:proofErr w:type="spellStart"/>
      <w:r w:rsidR="00DA7F79" w:rsidRPr="00DA7F79">
        <w:rPr>
          <w:sz w:val="18"/>
          <w:szCs w:val="18"/>
          <w:lang w:val="en-US"/>
        </w:rPr>
        <w:t>Organisations</w:t>
      </w:r>
      <w:proofErr w:type="spellEnd"/>
      <w:r w:rsidR="00DA7F79" w:rsidRPr="00DA7F79">
        <w:rPr>
          <w:sz w:val="18"/>
          <w:szCs w:val="18"/>
          <w:lang w:val="en-US"/>
        </w:rPr>
        <w:t xml:space="preserve"> (POs), one Association of Producer </w:t>
      </w:r>
      <w:proofErr w:type="spellStart"/>
      <w:r w:rsidR="00DA7F79" w:rsidRPr="00DA7F79">
        <w:rPr>
          <w:sz w:val="18"/>
          <w:szCs w:val="18"/>
          <w:lang w:val="en-US"/>
        </w:rPr>
        <w:t>Organisations</w:t>
      </w:r>
      <w:proofErr w:type="spellEnd"/>
      <w:r w:rsidR="00DA7F79" w:rsidRPr="00DA7F79">
        <w:rPr>
          <w:sz w:val="18"/>
          <w:szCs w:val="18"/>
          <w:lang w:val="en-US"/>
        </w:rPr>
        <w:t xml:space="preserve"> (APO), 20 processing companies and their respective representatives of agricultural production and primary processing. Research </w:t>
      </w:r>
      <w:proofErr w:type="spellStart"/>
      <w:r w:rsidR="00DA7F79" w:rsidRPr="00DA7F79">
        <w:rPr>
          <w:sz w:val="18"/>
          <w:szCs w:val="18"/>
          <w:lang w:val="en-US"/>
        </w:rPr>
        <w:t>centres</w:t>
      </w:r>
      <w:proofErr w:type="spellEnd"/>
      <w:r w:rsidR="00DA7F79" w:rsidRPr="00DA7F79">
        <w:rPr>
          <w:sz w:val="18"/>
          <w:szCs w:val="18"/>
          <w:lang w:val="en-US"/>
        </w:rPr>
        <w:t xml:space="preserve"> </w:t>
      </w:r>
      <w:proofErr w:type="spellStart"/>
      <w:r w:rsidR="00DA7F79" w:rsidRPr="00DA7F79">
        <w:rPr>
          <w:sz w:val="18"/>
          <w:szCs w:val="18"/>
          <w:lang w:val="en-US"/>
        </w:rPr>
        <w:t>specialising</w:t>
      </w:r>
      <w:proofErr w:type="spellEnd"/>
      <w:r w:rsidR="00DA7F79" w:rsidRPr="00DA7F79">
        <w:rPr>
          <w:sz w:val="18"/>
          <w:szCs w:val="18"/>
          <w:lang w:val="en-US"/>
        </w:rPr>
        <w:t xml:space="preserve"> in the sector and Chambers of Commerce are also members in an advisory capacity.</w:t>
      </w:r>
    </w:p>
    <w:p w14:paraId="5FC15969" w14:textId="00090FBF" w:rsidR="00DA7F79" w:rsidRPr="00DA7F79" w:rsidRDefault="00DA7F79" w:rsidP="00DA7F79">
      <w:pPr>
        <w:spacing w:after="0" w:line="252" w:lineRule="auto"/>
        <w:rPr>
          <w:sz w:val="18"/>
          <w:szCs w:val="18"/>
          <w:lang w:val="en-US"/>
        </w:rPr>
      </w:pPr>
      <w:r w:rsidRPr="00DA7F79">
        <w:rPr>
          <w:sz w:val="18"/>
          <w:szCs w:val="18"/>
          <w:lang w:val="en-US"/>
        </w:rPr>
        <w:t xml:space="preserve">Every year, more than 45,000 hectares of processing tomato are cultivated in Northern Italy, and approximately 3 million </w:t>
      </w:r>
      <w:proofErr w:type="spellStart"/>
      <w:r w:rsidRPr="00DA7F79">
        <w:rPr>
          <w:sz w:val="18"/>
          <w:szCs w:val="18"/>
          <w:lang w:val="en-US"/>
        </w:rPr>
        <w:t>tonnes</w:t>
      </w:r>
      <w:proofErr w:type="spellEnd"/>
      <w:r w:rsidRPr="00DA7F79">
        <w:rPr>
          <w:sz w:val="18"/>
          <w:szCs w:val="18"/>
          <w:lang w:val="en-US"/>
        </w:rPr>
        <w:t xml:space="preserve"> of tomato are produced, processed in 29 plants across the area and transformed into concentrates, pulp and p</w:t>
      </w:r>
      <w:r w:rsidR="0007413C">
        <w:rPr>
          <w:sz w:val="18"/>
          <w:szCs w:val="18"/>
          <w:lang w:val="en-US"/>
        </w:rPr>
        <w:t>uree</w:t>
      </w:r>
      <w:r w:rsidRPr="00DA7F79">
        <w:rPr>
          <w:sz w:val="18"/>
          <w:szCs w:val="18"/>
          <w:lang w:val="en-US"/>
        </w:rPr>
        <w:t>.</w:t>
      </w:r>
    </w:p>
    <w:p w14:paraId="0C0D7F7C" w14:textId="77777777" w:rsidR="00DA7F79" w:rsidRPr="00DA7F79" w:rsidRDefault="00DA7F79" w:rsidP="00DA7F79">
      <w:pPr>
        <w:spacing w:after="0" w:line="252" w:lineRule="auto"/>
        <w:rPr>
          <w:sz w:val="18"/>
          <w:szCs w:val="18"/>
          <w:lang w:val="en-US"/>
        </w:rPr>
      </w:pPr>
      <w:r w:rsidRPr="00DA7F79">
        <w:rPr>
          <w:sz w:val="18"/>
          <w:szCs w:val="18"/>
          <w:lang w:val="en-US"/>
        </w:rPr>
        <w:t>The processing tomato production district of Northern Italy is the largest in Europe: more than 7% of the world's tomato, over 50% of Italian tomato and approximately 30% of European tomato are cultivated and processed here.</w:t>
      </w:r>
    </w:p>
    <w:p w14:paraId="5D7FF326" w14:textId="46C0B9EA" w:rsidR="00ED29B4" w:rsidRPr="00DA7F79" w:rsidRDefault="00DA7F79" w:rsidP="00DA7F79">
      <w:pPr>
        <w:spacing w:after="0" w:line="252" w:lineRule="auto"/>
        <w:rPr>
          <w:color w:val="000000" w:themeColor="text1"/>
          <w:sz w:val="18"/>
          <w:szCs w:val="18"/>
          <w:lang w:val="en-US"/>
        </w:rPr>
      </w:pPr>
      <w:r w:rsidRPr="00DA7F79">
        <w:rPr>
          <w:sz w:val="18"/>
          <w:szCs w:val="18"/>
          <w:lang w:val="en-US"/>
        </w:rPr>
        <w:t>OI's purpose is to strengthen the competitive position of the processing tomato production system in Northern Italy by promoting its sustainability and fostering dialogue, coordination and cooperation among supply chain stakeholders.</w:t>
      </w:r>
      <w:r w:rsidR="00323A1A" w:rsidRPr="00DA7F79">
        <w:rPr>
          <w:color w:val="000000" w:themeColor="text1"/>
          <w:sz w:val="18"/>
          <w:szCs w:val="18"/>
          <w:lang w:val="en-US"/>
        </w:rPr>
        <w:t xml:space="preserve"> </w:t>
      </w:r>
    </w:p>
    <w:sectPr w:rsidR="00ED29B4" w:rsidRPr="00DA7F79">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54BE" w14:textId="77777777" w:rsidR="00297236" w:rsidRDefault="00297236">
      <w:pPr>
        <w:spacing w:after="0" w:line="240" w:lineRule="auto"/>
      </w:pPr>
      <w:r>
        <w:separator/>
      </w:r>
    </w:p>
  </w:endnote>
  <w:endnote w:type="continuationSeparator" w:id="0">
    <w:p w14:paraId="086156D4" w14:textId="77777777" w:rsidR="00297236" w:rsidRDefault="0029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849D4" w14:textId="77777777" w:rsidR="00297236" w:rsidRDefault="00297236">
      <w:pPr>
        <w:spacing w:after="0" w:line="240" w:lineRule="auto"/>
      </w:pPr>
      <w:r>
        <w:rPr>
          <w:color w:val="000000"/>
        </w:rPr>
        <w:separator/>
      </w:r>
    </w:p>
  </w:footnote>
  <w:footnote w:type="continuationSeparator" w:id="0">
    <w:p w14:paraId="423D2892" w14:textId="77777777" w:rsidR="00297236" w:rsidRDefault="002972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E8DD9E"/>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DB778A2"/>
    <w:multiLevelType w:val="hybridMultilevel"/>
    <w:tmpl w:val="9962B938"/>
    <w:lvl w:ilvl="0" w:tplc="0AC8074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7A50F1"/>
    <w:multiLevelType w:val="hybridMultilevel"/>
    <w:tmpl w:val="BD2CE752"/>
    <w:lvl w:ilvl="0" w:tplc="04100001">
      <w:start w:val="1"/>
      <w:numFmt w:val="bullet"/>
      <w:lvlText w:val=""/>
      <w:lvlJc w:val="left"/>
      <w:pPr>
        <w:ind w:left="720" w:hanging="360"/>
      </w:pPr>
      <w:rPr>
        <w:rFonts w:ascii="Symbol" w:hAnsi="Symbol" w:hint="default"/>
      </w:rPr>
    </w:lvl>
    <w:lvl w:ilvl="1" w:tplc="DE7E134E">
      <w:numFmt w:val="bullet"/>
      <w:lvlText w:val="•"/>
      <w:lvlJc w:val="left"/>
      <w:pPr>
        <w:ind w:left="1788" w:hanging="708"/>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2238447">
    <w:abstractNumId w:val="0"/>
  </w:num>
  <w:num w:numId="2" w16cid:durableId="395051993">
    <w:abstractNumId w:val="2"/>
  </w:num>
  <w:num w:numId="3" w16cid:durableId="1610576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C05"/>
    <w:rsid w:val="00012350"/>
    <w:rsid w:val="0001430B"/>
    <w:rsid w:val="00046878"/>
    <w:rsid w:val="000610A5"/>
    <w:rsid w:val="0007413C"/>
    <w:rsid w:val="00085CD3"/>
    <w:rsid w:val="00093F64"/>
    <w:rsid w:val="0009418D"/>
    <w:rsid w:val="000970F2"/>
    <w:rsid w:val="000F6479"/>
    <w:rsid w:val="00110652"/>
    <w:rsid w:val="001217BF"/>
    <w:rsid w:val="00121F3C"/>
    <w:rsid w:val="001D4731"/>
    <w:rsid w:val="001E5A92"/>
    <w:rsid w:val="001F60D2"/>
    <w:rsid w:val="00203C1C"/>
    <w:rsid w:val="00207294"/>
    <w:rsid w:val="0023663E"/>
    <w:rsid w:val="00297236"/>
    <w:rsid w:val="002B223F"/>
    <w:rsid w:val="002F53DD"/>
    <w:rsid w:val="00302D88"/>
    <w:rsid w:val="00323A1A"/>
    <w:rsid w:val="00360C67"/>
    <w:rsid w:val="00364218"/>
    <w:rsid w:val="00374527"/>
    <w:rsid w:val="00384C1A"/>
    <w:rsid w:val="00392232"/>
    <w:rsid w:val="003A2336"/>
    <w:rsid w:val="00467445"/>
    <w:rsid w:val="00481C6C"/>
    <w:rsid w:val="004C39EA"/>
    <w:rsid w:val="004E0241"/>
    <w:rsid w:val="004F24B6"/>
    <w:rsid w:val="005057F9"/>
    <w:rsid w:val="00520A23"/>
    <w:rsid w:val="00582A15"/>
    <w:rsid w:val="005A411A"/>
    <w:rsid w:val="005E32B4"/>
    <w:rsid w:val="00634C58"/>
    <w:rsid w:val="00644CAD"/>
    <w:rsid w:val="00682F18"/>
    <w:rsid w:val="006914D9"/>
    <w:rsid w:val="006A3645"/>
    <w:rsid w:val="006E073A"/>
    <w:rsid w:val="006F0243"/>
    <w:rsid w:val="00714280"/>
    <w:rsid w:val="0074089A"/>
    <w:rsid w:val="00740C81"/>
    <w:rsid w:val="007501BA"/>
    <w:rsid w:val="007569ED"/>
    <w:rsid w:val="00763DB2"/>
    <w:rsid w:val="007B6153"/>
    <w:rsid w:val="007C7ED2"/>
    <w:rsid w:val="007D785F"/>
    <w:rsid w:val="007F75CD"/>
    <w:rsid w:val="00845F67"/>
    <w:rsid w:val="0087026D"/>
    <w:rsid w:val="00874BED"/>
    <w:rsid w:val="00883589"/>
    <w:rsid w:val="00890BCC"/>
    <w:rsid w:val="00894D80"/>
    <w:rsid w:val="008C06D8"/>
    <w:rsid w:val="008C5545"/>
    <w:rsid w:val="008D6C11"/>
    <w:rsid w:val="008F6561"/>
    <w:rsid w:val="009207AE"/>
    <w:rsid w:val="00930D26"/>
    <w:rsid w:val="0095449C"/>
    <w:rsid w:val="009C50A0"/>
    <w:rsid w:val="009F5432"/>
    <w:rsid w:val="00A06E0A"/>
    <w:rsid w:val="00A25663"/>
    <w:rsid w:val="00A440CE"/>
    <w:rsid w:val="00A81E53"/>
    <w:rsid w:val="00A9333A"/>
    <w:rsid w:val="00AA5934"/>
    <w:rsid w:val="00AF0315"/>
    <w:rsid w:val="00B042F9"/>
    <w:rsid w:val="00B45D5F"/>
    <w:rsid w:val="00B46474"/>
    <w:rsid w:val="00B54A2F"/>
    <w:rsid w:val="00B743BA"/>
    <w:rsid w:val="00B93067"/>
    <w:rsid w:val="00BB3962"/>
    <w:rsid w:val="00BB5224"/>
    <w:rsid w:val="00C17B08"/>
    <w:rsid w:val="00C22754"/>
    <w:rsid w:val="00C757AD"/>
    <w:rsid w:val="00C8479C"/>
    <w:rsid w:val="00C90BAB"/>
    <w:rsid w:val="00CA6DD4"/>
    <w:rsid w:val="00CA6EAA"/>
    <w:rsid w:val="00CB5019"/>
    <w:rsid w:val="00CE3AD4"/>
    <w:rsid w:val="00D019DF"/>
    <w:rsid w:val="00D05181"/>
    <w:rsid w:val="00D113FD"/>
    <w:rsid w:val="00D33BF3"/>
    <w:rsid w:val="00D4570E"/>
    <w:rsid w:val="00DA7F79"/>
    <w:rsid w:val="00DB5D0C"/>
    <w:rsid w:val="00DC2835"/>
    <w:rsid w:val="00E11055"/>
    <w:rsid w:val="00E22C82"/>
    <w:rsid w:val="00E425DB"/>
    <w:rsid w:val="00E81CC9"/>
    <w:rsid w:val="00E91F4A"/>
    <w:rsid w:val="00ED29B4"/>
    <w:rsid w:val="00EE5C9B"/>
    <w:rsid w:val="00F05113"/>
    <w:rsid w:val="00F6606B"/>
    <w:rsid w:val="00F85C05"/>
    <w:rsid w:val="00F86459"/>
    <w:rsid w:val="00F96870"/>
    <w:rsid w:val="00FD5243"/>
    <w:rsid w:val="00FE29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4A1F"/>
  <w15:docId w15:val="{25CD6C0E-8011-4D5C-A4B2-2BF68DEB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it-IT"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Normale"/>
    <w:next w:val="Normale"/>
    <w:uiPriority w:val="9"/>
    <w:qFormat/>
    <w:pPr>
      <w:keepNext/>
      <w:keepLines/>
      <w:spacing w:before="360" w:after="80"/>
      <w:outlineLvl w:val="0"/>
    </w:pPr>
    <w:rPr>
      <w:rFonts w:ascii="Calibri Light" w:eastAsia="Times New Roman" w:hAnsi="Calibri Light"/>
      <w:color w:val="2F5496"/>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eastAsia="Times New Roman"/>
      <w:color w:val="2F5496"/>
      <w:sz w:val="28"/>
      <w:szCs w:val="28"/>
    </w:rPr>
  </w:style>
  <w:style w:type="paragraph" w:styleId="Titolo4">
    <w:name w:val="heading 4"/>
    <w:basedOn w:val="Normale"/>
    <w:next w:val="Normale"/>
    <w:uiPriority w:val="9"/>
    <w:semiHidden/>
    <w:unhideWhenUsed/>
    <w:qFormat/>
    <w:pPr>
      <w:keepNext/>
      <w:keepLines/>
      <w:spacing w:before="80" w:after="40"/>
      <w:outlineLvl w:val="3"/>
    </w:pPr>
    <w:rPr>
      <w:rFonts w:eastAsia="Times New Roman"/>
      <w:i/>
      <w:iCs/>
      <w:color w:val="2F5496"/>
    </w:rPr>
  </w:style>
  <w:style w:type="paragraph" w:styleId="Titolo5">
    <w:name w:val="heading 5"/>
    <w:basedOn w:val="Normale"/>
    <w:next w:val="Normale"/>
    <w:uiPriority w:val="9"/>
    <w:semiHidden/>
    <w:unhideWhenUsed/>
    <w:qFormat/>
    <w:pPr>
      <w:keepNext/>
      <w:keepLines/>
      <w:spacing w:before="80" w:after="40"/>
      <w:outlineLvl w:val="4"/>
    </w:pPr>
    <w:rPr>
      <w:rFonts w:eastAsia="Times New Roman"/>
      <w:color w:val="2F5496"/>
    </w:rPr>
  </w:style>
  <w:style w:type="paragraph" w:styleId="Titolo6">
    <w:name w:val="heading 6"/>
    <w:basedOn w:val="Normale"/>
    <w:next w:val="Normale"/>
    <w:uiPriority w:val="9"/>
    <w:semiHidden/>
    <w:unhideWhenUsed/>
    <w:qFormat/>
    <w:pPr>
      <w:keepNext/>
      <w:keepLines/>
      <w:spacing w:before="40" w:after="0"/>
      <w:outlineLvl w:val="5"/>
    </w:pPr>
    <w:rPr>
      <w:rFonts w:eastAsia="Times New Roman"/>
      <w:i/>
      <w:iCs/>
      <w:color w:val="595959"/>
    </w:rPr>
  </w:style>
  <w:style w:type="paragraph" w:styleId="Titolo7">
    <w:name w:val="heading 7"/>
    <w:basedOn w:val="Normale"/>
    <w:next w:val="Normale"/>
    <w:pPr>
      <w:keepNext/>
      <w:keepLines/>
      <w:spacing w:before="40" w:after="0"/>
      <w:outlineLvl w:val="6"/>
    </w:pPr>
    <w:rPr>
      <w:rFonts w:eastAsia="Times New Roman"/>
      <w:color w:val="595959"/>
    </w:rPr>
  </w:style>
  <w:style w:type="paragraph" w:styleId="Titolo8">
    <w:name w:val="heading 8"/>
    <w:basedOn w:val="Normale"/>
    <w:next w:val="Normale"/>
    <w:pPr>
      <w:keepNext/>
      <w:keepLines/>
      <w:spacing w:after="0"/>
      <w:outlineLvl w:val="7"/>
    </w:pPr>
    <w:rPr>
      <w:rFonts w:eastAsia="Times New Roman"/>
      <w:i/>
      <w:iCs/>
      <w:color w:val="272727"/>
    </w:rPr>
  </w:style>
  <w:style w:type="paragraph" w:styleId="Titolo9">
    <w:name w:val="heading 9"/>
    <w:basedOn w:val="Normale"/>
    <w:next w:val="Normale"/>
    <w:pPr>
      <w:keepNext/>
      <w:keepLines/>
      <w:spacing w:after="0"/>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rPr>
      <w:rFonts w:ascii="Calibri Light" w:eastAsia="Times New Roman" w:hAnsi="Calibri Light" w:cs="Times New Roman"/>
      <w:color w:val="2F5496"/>
      <w:sz w:val="40"/>
      <w:szCs w:val="40"/>
    </w:rPr>
  </w:style>
  <w:style w:type="character" w:customStyle="1" w:styleId="Titolo2Carattere">
    <w:name w:val="Titolo 2 Carattere"/>
    <w:basedOn w:val="Carpredefinitoparagrafo"/>
    <w:rPr>
      <w:rFonts w:ascii="Calibri Light" w:eastAsia="Times New Roman" w:hAnsi="Calibri Light" w:cs="Times New Roman"/>
      <w:color w:val="2F5496"/>
      <w:sz w:val="32"/>
      <w:szCs w:val="32"/>
    </w:rPr>
  </w:style>
  <w:style w:type="character" w:customStyle="1" w:styleId="Titolo3Carattere">
    <w:name w:val="Titolo 3 Carattere"/>
    <w:basedOn w:val="Carpredefinitoparagrafo"/>
    <w:rPr>
      <w:rFonts w:eastAsia="Times New Roman" w:cs="Times New Roman"/>
      <w:color w:val="2F5496"/>
      <w:sz w:val="28"/>
      <w:szCs w:val="28"/>
    </w:rPr>
  </w:style>
  <w:style w:type="character" w:customStyle="1" w:styleId="Titolo4Carattere">
    <w:name w:val="Titolo 4 Carattere"/>
    <w:basedOn w:val="Carpredefinitoparagrafo"/>
    <w:rPr>
      <w:rFonts w:eastAsia="Times New Roman" w:cs="Times New Roman"/>
      <w:i/>
      <w:iCs/>
      <w:color w:val="2F5496"/>
    </w:rPr>
  </w:style>
  <w:style w:type="character" w:customStyle="1" w:styleId="Titolo5Carattere">
    <w:name w:val="Titolo 5 Carattere"/>
    <w:basedOn w:val="Carpredefinitoparagrafo"/>
    <w:rPr>
      <w:rFonts w:eastAsia="Times New Roman" w:cs="Times New Roman"/>
      <w:color w:val="2F5496"/>
    </w:rPr>
  </w:style>
  <w:style w:type="character" w:customStyle="1" w:styleId="Titolo6Carattere">
    <w:name w:val="Titolo 6 Carattere"/>
    <w:basedOn w:val="Carpredefinitoparagrafo"/>
    <w:rPr>
      <w:rFonts w:eastAsia="Times New Roman" w:cs="Times New Roman"/>
      <w:i/>
      <w:iCs/>
      <w:color w:val="595959"/>
    </w:rPr>
  </w:style>
  <w:style w:type="character" w:customStyle="1" w:styleId="Titolo7Carattere">
    <w:name w:val="Titolo 7 Carattere"/>
    <w:basedOn w:val="Carpredefinitoparagrafo"/>
    <w:rPr>
      <w:rFonts w:eastAsia="Times New Roman" w:cs="Times New Roman"/>
      <w:color w:val="595959"/>
    </w:rPr>
  </w:style>
  <w:style w:type="character" w:customStyle="1" w:styleId="Titolo8Carattere">
    <w:name w:val="Titolo 8 Carattere"/>
    <w:basedOn w:val="Carpredefinitoparagrafo"/>
    <w:rPr>
      <w:rFonts w:eastAsia="Times New Roman" w:cs="Times New Roman"/>
      <w:i/>
      <w:iCs/>
      <w:color w:val="272727"/>
    </w:rPr>
  </w:style>
  <w:style w:type="character" w:customStyle="1" w:styleId="Titolo9Carattere">
    <w:name w:val="Titolo 9 Carattere"/>
    <w:basedOn w:val="Carpredefinitoparagrafo"/>
    <w:rPr>
      <w:rFonts w:eastAsia="Times New Roman" w:cs="Times New Roman"/>
      <w:color w:val="272727"/>
    </w:rPr>
  </w:style>
  <w:style w:type="paragraph" w:styleId="Titolo">
    <w:name w:val="Title"/>
    <w:basedOn w:val="Normale"/>
    <w:next w:val="Normale"/>
    <w:uiPriority w:val="10"/>
    <w:qFormat/>
    <w:pPr>
      <w:spacing w:after="80" w:line="240" w:lineRule="auto"/>
    </w:pPr>
    <w:rPr>
      <w:rFonts w:ascii="Calibri Light" w:eastAsia="Times New Roman" w:hAnsi="Calibri Light"/>
      <w:spacing w:val="-10"/>
      <w:sz w:val="56"/>
      <w:szCs w:val="56"/>
    </w:rPr>
  </w:style>
  <w:style w:type="character" w:customStyle="1" w:styleId="TitoloCarattere">
    <w:name w:val="Titolo Carattere"/>
    <w:basedOn w:val="Carpredefinitoparagrafo"/>
    <w:rPr>
      <w:rFonts w:ascii="Calibri Light" w:eastAsia="Times New Roman" w:hAnsi="Calibri Light" w:cs="Times New Roman"/>
      <w:spacing w:val="-10"/>
      <w:kern w:val="3"/>
      <w:sz w:val="56"/>
      <w:szCs w:val="56"/>
    </w:rPr>
  </w:style>
  <w:style w:type="paragraph" w:styleId="Sottotitolo">
    <w:name w:val="Subtitle"/>
    <w:basedOn w:val="Normale"/>
    <w:next w:val="Normale"/>
    <w:uiPriority w:val="11"/>
    <w:qFormat/>
    <w:rPr>
      <w:rFonts w:eastAsia="Times New Roman"/>
      <w:color w:val="595959"/>
      <w:spacing w:val="15"/>
      <w:sz w:val="28"/>
      <w:szCs w:val="28"/>
    </w:rPr>
  </w:style>
  <w:style w:type="character" w:customStyle="1" w:styleId="SottotitoloCarattere">
    <w:name w:val="Sottotitolo Carattere"/>
    <w:basedOn w:val="Carpredefinitoparagrafo"/>
    <w:rPr>
      <w:rFonts w:eastAsia="Times New Roman" w:cs="Times New Roman"/>
      <w:color w:val="595959"/>
      <w:spacing w:val="15"/>
      <w:sz w:val="28"/>
      <w:szCs w:val="28"/>
    </w:rPr>
  </w:style>
  <w:style w:type="paragraph" w:styleId="Citazione">
    <w:name w:val="Quote"/>
    <w:basedOn w:val="Normale"/>
    <w:next w:val="Normale"/>
    <w:pPr>
      <w:spacing w:before="160"/>
      <w:jc w:val="center"/>
    </w:pPr>
    <w:rPr>
      <w:i/>
      <w:iCs/>
      <w:color w:val="404040"/>
    </w:rPr>
  </w:style>
  <w:style w:type="character" w:customStyle="1" w:styleId="CitazioneCarattere">
    <w:name w:val="Citazione Carattere"/>
    <w:basedOn w:val="Carpredefinitoparagrafo"/>
    <w:rPr>
      <w:i/>
      <w:iCs/>
      <w:color w:val="404040"/>
    </w:rPr>
  </w:style>
  <w:style w:type="paragraph" w:styleId="Paragrafoelenco">
    <w:name w:val="List Paragraph"/>
    <w:basedOn w:val="Normale"/>
    <w:pPr>
      <w:ind w:left="720"/>
    </w:pPr>
  </w:style>
  <w:style w:type="character" w:styleId="Enfasiintensa">
    <w:name w:val="Intense Emphasis"/>
    <w:basedOn w:val="Carpredefinitoparagrafo"/>
    <w:rPr>
      <w:i/>
      <w:iCs/>
      <w:color w:val="2F5496"/>
    </w:rPr>
  </w:style>
  <w:style w:type="paragraph" w:styleId="Citazioneintensa">
    <w:name w:val="Intense Quote"/>
    <w:basedOn w:val="Normale"/>
    <w:next w:val="Normale"/>
    <w:pPr>
      <w:pBdr>
        <w:top w:val="single" w:sz="4" w:space="10" w:color="2F5496"/>
        <w:bottom w:val="single" w:sz="4" w:space="10" w:color="2F5496"/>
      </w:pBdr>
      <w:spacing w:before="360" w:after="360"/>
      <w:ind w:left="864" w:right="864"/>
      <w:jc w:val="center"/>
    </w:pPr>
    <w:rPr>
      <w:i/>
      <w:iCs/>
      <w:color w:val="2F5496"/>
    </w:rPr>
  </w:style>
  <w:style w:type="character" w:customStyle="1" w:styleId="CitazioneintensaCarattere">
    <w:name w:val="Citazione intensa Carattere"/>
    <w:basedOn w:val="Carpredefinitoparagrafo"/>
    <w:rPr>
      <w:i/>
      <w:iCs/>
      <w:color w:val="2F5496"/>
    </w:rPr>
  </w:style>
  <w:style w:type="character" w:styleId="Riferimentointenso">
    <w:name w:val="Intense Reference"/>
    <w:basedOn w:val="Carpredefinitoparagrafo"/>
    <w:rPr>
      <w:b/>
      <w:bCs/>
      <w:smallCaps/>
      <w:color w:val="2F5496"/>
      <w:spacing w:val="5"/>
    </w:rPr>
  </w:style>
  <w:style w:type="paragraph" w:styleId="Puntoelenco">
    <w:name w:val="List Bullet"/>
    <w:basedOn w:val="Normale"/>
    <w:uiPriority w:val="99"/>
    <w:unhideWhenUsed/>
    <w:rsid w:val="00BB3962"/>
    <w:pPr>
      <w:numPr>
        <w:numId w:val="1"/>
      </w:numPr>
      <w:tabs>
        <w:tab w:val="clear" w:pos="360"/>
      </w:tabs>
      <w:ind w:left="0" w:firstLine="0"/>
      <w:contextualSpacing/>
    </w:pPr>
  </w:style>
  <w:style w:type="character" w:styleId="Rimandocommento">
    <w:name w:val="annotation reference"/>
    <w:basedOn w:val="Carpredefinitoparagrafo"/>
    <w:uiPriority w:val="99"/>
    <w:semiHidden/>
    <w:unhideWhenUsed/>
    <w:rsid w:val="007569ED"/>
    <w:rPr>
      <w:sz w:val="16"/>
      <w:szCs w:val="16"/>
    </w:rPr>
  </w:style>
  <w:style w:type="paragraph" w:styleId="Testocommento">
    <w:name w:val="annotation text"/>
    <w:basedOn w:val="Normale"/>
    <w:link w:val="TestocommentoCarattere"/>
    <w:uiPriority w:val="99"/>
    <w:semiHidden/>
    <w:unhideWhenUsed/>
    <w:rsid w:val="007569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569ED"/>
    <w:rPr>
      <w:sz w:val="20"/>
      <w:szCs w:val="20"/>
    </w:rPr>
  </w:style>
  <w:style w:type="paragraph" w:styleId="Soggettocommento">
    <w:name w:val="annotation subject"/>
    <w:basedOn w:val="Testocommento"/>
    <w:next w:val="Testocommento"/>
    <w:link w:val="SoggettocommentoCarattere"/>
    <w:uiPriority w:val="99"/>
    <w:semiHidden/>
    <w:unhideWhenUsed/>
    <w:rsid w:val="007569ED"/>
    <w:rPr>
      <w:b/>
      <w:bCs/>
    </w:rPr>
  </w:style>
  <w:style w:type="character" w:customStyle="1" w:styleId="SoggettocommentoCarattere">
    <w:name w:val="Soggetto commento Carattere"/>
    <w:basedOn w:val="TestocommentoCarattere"/>
    <w:link w:val="Soggettocommento"/>
    <w:uiPriority w:val="99"/>
    <w:semiHidden/>
    <w:rsid w:val="007569ED"/>
    <w:rPr>
      <w:b/>
      <w:bCs/>
      <w:sz w:val="20"/>
      <w:szCs w:val="20"/>
    </w:rPr>
  </w:style>
  <w:style w:type="paragraph" w:styleId="NormaleWeb">
    <w:name w:val="Normal (Web)"/>
    <w:basedOn w:val="Normale"/>
    <w:uiPriority w:val="99"/>
    <w:semiHidden/>
    <w:unhideWhenUsed/>
    <w:rsid w:val="0074089A"/>
    <w:pPr>
      <w:suppressAutoHyphens w:val="0"/>
      <w:autoSpaceDN/>
      <w:spacing w:before="100" w:beforeAutospacing="1" w:after="100" w:afterAutospacing="1" w:line="240" w:lineRule="auto"/>
      <w:textAlignment w:val="auto"/>
    </w:pPr>
    <w:rPr>
      <w:rFonts w:ascii="Times New Roman" w:eastAsia="Times New Roman" w:hAnsi="Times New Roman"/>
      <w:kern w:val="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956</Words>
  <Characters>5450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Romanini</dc:creator>
  <dc:description/>
  <cp:lastModifiedBy>tecnico OI POMODORO</cp:lastModifiedBy>
  <cp:revision>14</cp:revision>
  <cp:lastPrinted>2026-03-27T15:36:00Z</cp:lastPrinted>
  <dcterms:created xsi:type="dcterms:W3CDTF">2026-10-15T14:56:00Z</dcterms:created>
  <dcterms:modified xsi:type="dcterms:W3CDTF">2026-10-16T09:34:00Z</dcterms:modified>
</cp:coreProperties>
</file>